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0989" w:rsidRPr="00960989" w:rsidRDefault="00960989" w:rsidP="00960989">
      <w:pPr>
        <w:overflowPunct w:val="0"/>
        <w:autoSpaceDE w:val="0"/>
        <w:autoSpaceDN w:val="0"/>
        <w:adjustRightInd w:val="0"/>
        <w:jc w:val="both"/>
        <w:textAlignment w:val="baseline"/>
        <w:rPr>
          <w:rFonts w:ascii="Palatino Linotype" w:hAnsi="Palatino Linotype"/>
          <w:b/>
          <w:color w:val="000000"/>
          <w:sz w:val="22"/>
        </w:rPr>
      </w:pPr>
      <w:r w:rsidRPr="00960989">
        <w:rPr>
          <w:rFonts w:ascii="Palatino Linotype" w:hAnsi="Palatino Linotype"/>
          <w:b/>
          <w:color w:val="000000"/>
          <w:sz w:val="22"/>
        </w:rPr>
        <w:t xml:space="preserve">HENCIDAI KÖZÖS ÖNKORMÁNYZATI HIVATAL </w:t>
      </w:r>
    </w:p>
    <w:p w:rsidR="00960989" w:rsidRPr="00960989" w:rsidRDefault="00960989" w:rsidP="00960989">
      <w:pPr>
        <w:overflowPunct w:val="0"/>
        <w:autoSpaceDE w:val="0"/>
        <w:autoSpaceDN w:val="0"/>
        <w:adjustRightInd w:val="0"/>
        <w:textAlignment w:val="baseline"/>
        <w:rPr>
          <w:rFonts w:ascii="Palatino Linotype" w:hAnsi="Palatino Linotype"/>
          <w:color w:val="000000"/>
          <w:sz w:val="22"/>
          <w:u w:val="single"/>
        </w:rPr>
      </w:pPr>
      <w:r w:rsidRPr="00960989">
        <w:rPr>
          <w:rFonts w:ascii="Palatino Linotype" w:hAnsi="Palatino Linotype"/>
          <w:color w:val="000000"/>
          <w:sz w:val="22"/>
          <w:u w:val="single"/>
        </w:rPr>
        <w:t>4123 Hencida, Kossuth tér 1. sz.</w:t>
      </w:r>
    </w:p>
    <w:p w:rsidR="00960989" w:rsidRPr="00960989" w:rsidRDefault="00960989" w:rsidP="00960989">
      <w:pPr>
        <w:overflowPunct w:val="0"/>
        <w:autoSpaceDE w:val="0"/>
        <w:autoSpaceDN w:val="0"/>
        <w:adjustRightInd w:val="0"/>
        <w:textAlignment w:val="baseline"/>
        <w:rPr>
          <w:rFonts w:ascii="Palatino Linotype" w:hAnsi="Palatino Linotype"/>
          <w:color w:val="000000"/>
          <w:sz w:val="22"/>
          <w:u w:val="single"/>
        </w:rPr>
      </w:pPr>
    </w:p>
    <w:p w:rsidR="00960989" w:rsidRPr="00960989" w:rsidRDefault="00960989" w:rsidP="00960989">
      <w:pPr>
        <w:overflowPunct w:val="0"/>
        <w:autoSpaceDE w:val="0"/>
        <w:autoSpaceDN w:val="0"/>
        <w:adjustRightInd w:val="0"/>
        <w:spacing w:before="240" w:after="120"/>
        <w:jc w:val="center"/>
        <w:textAlignment w:val="baseline"/>
        <w:rPr>
          <w:rFonts w:ascii="Palatino Linotype" w:hAnsi="Palatino Linotype"/>
          <w:b/>
          <w:color w:val="000000"/>
          <w:sz w:val="22"/>
        </w:rPr>
      </w:pPr>
    </w:p>
    <w:p w:rsidR="00960989" w:rsidRPr="00960989" w:rsidRDefault="00960989" w:rsidP="00960989">
      <w:pPr>
        <w:overflowPunct w:val="0"/>
        <w:autoSpaceDE w:val="0"/>
        <w:autoSpaceDN w:val="0"/>
        <w:adjustRightInd w:val="0"/>
        <w:spacing w:before="240" w:after="120"/>
        <w:jc w:val="center"/>
        <w:textAlignment w:val="baseline"/>
        <w:rPr>
          <w:rFonts w:ascii="Palatino Linotype" w:hAnsi="Palatino Linotype"/>
          <w:b/>
          <w:color w:val="000000"/>
          <w:sz w:val="22"/>
        </w:rPr>
      </w:pPr>
    </w:p>
    <w:p w:rsidR="00960989" w:rsidRPr="00960989" w:rsidRDefault="00960989" w:rsidP="00960989">
      <w:pPr>
        <w:overflowPunct w:val="0"/>
        <w:autoSpaceDE w:val="0"/>
        <w:autoSpaceDN w:val="0"/>
        <w:adjustRightInd w:val="0"/>
        <w:spacing w:before="240" w:after="120"/>
        <w:jc w:val="center"/>
        <w:textAlignment w:val="baseline"/>
        <w:rPr>
          <w:rFonts w:ascii="Palatino Linotype" w:hAnsi="Palatino Linotype"/>
          <w:b/>
          <w:color w:val="000000"/>
          <w:sz w:val="22"/>
        </w:rPr>
      </w:pPr>
      <w:r w:rsidRPr="00960989">
        <w:rPr>
          <w:rFonts w:asciiTheme="minorHAnsi" w:eastAsiaTheme="minorHAnsi" w:hAnsiTheme="minorHAnsi" w:cstheme="minorBidi"/>
          <w:noProof/>
          <w:sz w:val="22"/>
        </w:rPr>
        <w:drawing>
          <wp:inline distT="0" distB="0" distL="0" distR="0" wp14:anchorId="70C17929" wp14:editId="49520258">
            <wp:extent cx="1427480" cy="1676400"/>
            <wp:effectExtent l="0" t="0" r="1270" b="0"/>
            <wp:docPr id="2" name="Kép 2" descr="Henc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ncid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7480" cy="1676400"/>
                    </a:xfrm>
                    <a:prstGeom prst="rect">
                      <a:avLst/>
                    </a:prstGeom>
                    <a:noFill/>
                    <a:ln>
                      <a:noFill/>
                    </a:ln>
                  </pic:spPr>
                </pic:pic>
              </a:graphicData>
            </a:graphic>
          </wp:inline>
        </w:drawing>
      </w:r>
    </w:p>
    <w:p w:rsidR="00960989" w:rsidRPr="00960989" w:rsidRDefault="00960989" w:rsidP="00960989">
      <w:pPr>
        <w:overflowPunct w:val="0"/>
        <w:autoSpaceDE w:val="0"/>
        <w:autoSpaceDN w:val="0"/>
        <w:adjustRightInd w:val="0"/>
        <w:spacing w:before="240" w:after="120"/>
        <w:jc w:val="center"/>
        <w:textAlignment w:val="baseline"/>
        <w:rPr>
          <w:rFonts w:ascii="Palatino Linotype" w:hAnsi="Palatino Linotype"/>
          <w:b/>
          <w:color w:val="000000"/>
          <w:sz w:val="22"/>
        </w:rPr>
      </w:pPr>
    </w:p>
    <w:p w:rsidR="00960989" w:rsidRPr="00960989" w:rsidRDefault="00960989" w:rsidP="00960989">
      <w:pPr>
        <w:overflowPunct w:val="0"/>
        <w:autoSpaceDE w:val="0"/>
        <w:autoSpaceDN w:val="0"/>
        <w:adjustRightInd w:val="0"/>
        <w:spacing w:before="240" w:after="120"/>
        <w:jc w:val="center"/>
        <w:textAlignment w:val="baseline"/>
        <w:rPr>
          <w:rFonts w:ascii="Palatino Linotype" w:hAnsi="Palatino Linotype"/>
          <w:b/>
          <w:color w:val="000000"/>
          <w:sz w:val="22"/>
        </w:rPr>
      </w:pPr>
    </w:p>
    <w:p w:rsidR="00960989" w:rsidRPr="00960989" w:rsidRDefault="00960989" w:rsidP="00960989">
      <w:pPr>
        <w:overflowPunct w:val="0"/>
        <w:autoSpaceDE w:val="0"/>
        <w:autoSpaceDN w:val="0"/>
        <w:adjustRightInd w:val="0"/>
        <w:spacing w:before="240" w:after="120"/>
        <w:jc w:val="center"/>
        <w:textAlignment w:val="baseline"/>
        <w:rPr>
          <w:rFonts w:ascii="Palatino Linotype" w:hAnsi="Palatino Linotype"/>
          <w:b/>
          <w:color w:val="000000"/>
          <w:sz w:val="22"/>
        </w:rPr>
      </w:pPr>
    </w:p>
    <w:p w:rsidR="00960989" w:rsidRPr="00960989" w:rsidRDefault="00960989" w:rsidP="00960989">
      <w:pPr>
        <w:overflowPunct w:val="0"/>
        <w:autoSpaceDE w:val="0"/>
        <w:autoSpaceDN w:val="0"/>
        <w:adjustRightInd w:val="0"/>
        <w:spacing w:before="120"/>
        <w:jc w:val="center"/>
        <w:textAlignment w:val="baseline"/>
        <w:rPr>
          <w:rFonts w:ascii="Palatino Linotype" w:hAnsi="Palatino Linotype"/>
          <w:b/>
          <w:color w:val="000000"/>
          <w:sz w:val="22"/>
        </w:rPr>
      </w:pPr>
      <w:r w:rsidRPr="00960989">
        <w:rPr>
          <w:rFonts w:ascii="Palatino Linotype" w:hAnsi="Palatino Linotype"/>
          <w:b/>
          <w:color w:val="000000"/>
          <w:sz w:val="22"/>
        </w:rPr>
        <w:t xml:space="preserve">HENCIDAI KÖZÖS ÖNKORMÁNYZATI HIVATAL ÉS A HOZZÁRENDELT, GAZDASÁGI SZERVEZETTEL NEM RENDELKEZŐ KÖLTSÉGVETÉSI SZERVEI </w:t>
      </w:r>
    </w:p>
    <w:p w:rsidR="00960989" w:rsidRDefault="00960989" w:rsidP="00960989">
      <w:pPr>
        <w:autoSpaceDE w:val="0"/>
        <w:autoSpaceDN w:val="0"/>
        <w:adjustRightInd w:val="0"/>
        <w:jc w:val="center"/>
        <w:rPr>
          <w:rFonts w:ascii="Palatino Linotype" w:hAnsi="Palatino Linotype"/>
          <w:b/>
          <w:bCs/>
        </w:rPr>
      </w:pPr>
      <w:r>
        <w:rPr>
          <w:rFonts w:ascii="Palatino Linotype" w:hAnsi="Palatino Linotype"/>
          <w:b/>
          <w:bCs/>
        </w:rPr>
        <w:t xml:space="preserve">ESZKÖZÖK ÉS FORRÁSOK LELTÁROZÁSI ÉS LELTÁRKÉSZÍTÉSI SZABÁLYZATA </w:t>
      </w:r>
    </w:p>
    <w:p w:rsidR="00960989" w:rsidRDefault="00960989" w:rsidP="00960989">
      <w:pPr>
        <w:autoSpaceDE w:val="0"/>
        <w:autoSpaceDN w:val="0"/>
        <w:adjustRightInd w:val="0"/>
        <w:jc w:val="both"/>
        <w:rPr>
          <w:rFonts w:ascii="Palatino Linotype" w:hAnsi="Palatino Linotype" w:cs="Calibri"/>
        </w:rPr>
      </w:pPr>
    </w:p>
    <w:p w:rsidR="00960989" w:rsidRPr="00960989" w:rsidRDefault="00960989" w:rsidP="00960989">
      <w:pPr>
        <w:overflowPunct w:val="0"/>
        <w:autoSpaceDE w:val="0"/>
        <w:autoSpaceDN w:val="0"/>
        <w:adjustRightInd w:val="0"/>
        <w:spacing w:before="120"/>
        <w:jc w:val="center"/>
        <w:textAlignment w:val="baseline"/>
        <w:rPr>
          <w:rFonts w:ascii="Palatino Linotype" w:hAnsi="Palatino Linotype"/>
          <w:b/>
          <w:color w:val="000000"/>
          <w:sz w:val="22"/>
        </w:rPr>
      </w:pPr>
    </w:p>
    <w:p w:rsidR="00960989" w:rsidRPr="00960989" w:rsidRDefault="00960989" w:rsidP="00960989">
      <w:pPr>
        <w:spacing w:line="276" w:lineRule="auto"/>
        <w:jc w:val="both"/>
        <w:rPr>
          <w:rFonts w:ascii="Palatino Linotype" w:hAnsi="Palatino Linotype"/>
          <w:b/>
          <w:sz w:val="22"/>
        </w:rPr>
      </w:pPr>
    </w:p>
    <w:p w:rsidR="00960989" w:rsidRPr="00960989" w:rsidRDefault="00960989" w:rsidP="00960989">
      <w:pPr>
        <w:spacing w:after="200" w:line="276" w:lineRule="auto"/>
        <w:rPr>
          <w:rFonts w:ascii="Palatino Linotype" w:hAnsi="Palatino Linotype"/>
          <w:sz w:val="22"/>
        </w:rPr>
      </w:pPr>
      <w:r w:rsidRPr="00960989">
        <w:rPr>
          <w:rFonts w:ascii="Palatino Linotype" w:hAnsi="Palatino Linotype"/>
          <w:sz w:val="22"/>
        </w:rPr>
        <w:t>A szabályzatot készítette:</w:t>
      </w:r>
    </w:p>
    <w:p w:rsidR="00960989" w:rsidRPr="00960989" w:rsidRDefault="00960989" w:rsidP="00960989">
      <w:pPr>
        <w:spacing w:line="276" w:lineRule="auto"/>
        <w:jc w:val="both"/>
        <w:rPr>
          <w:rFonts w:ascii="Palatino Linotype" w:hAnsi="Palatino Linotype"/>
          <w:sz w:val="22"/>
        </w:rPr>
      </w:pPr>
    </w:p>
    <w:p w:rsidR="00960989" w:rsidRPr="00960989" w:rsidRDefault="00960989" w:rsidP="00960989">
      <w:pPr>
        <w:spacing w:line="276" w:lineRule="auto"/>
        <w:jc w:val="both"/>
        <w:rPr>
          <w:rFonts w:ascii="Palatino Linotype" w:hAnsi="Palatino Linotype"/>
          <w:sz w:val="22"/>
        </w:rPr>
      </w:pPr>
    </w:p>
    <w:p w:rsidR="00960989" w:rsidRPr="00960989" w:rsidRDefault="00960989" w:rsidP="00960989">
      <w:pPr>
        <w:tabs>
          <w:tab w:val="center" w:pos="6480"/>
        </w:tabs>
        <w:jc w:val="both"/>
        <w:rPr>
          <w:rFonts w:ascii="Palatino Linotype" w:hAnsi="Palatino Linotype"/>
          <w:b/>
          <w:sz w:val="22"/>
        </w:rPr>
      </w:pPr>
      <w:r w:rsidRPr="00960989">
        <w:rPr>
          <w:rFonts w:ascii="Palatino Linotype" w:hAnsi="Palatino Linotype"/>
          <w:sz w:val="22"/>
        </w:rPr>
        <w:tab/>
      </w:r>
      <w:r w:rsidRPr="00960989">
        <w:rPr>
          <w:rFonts w:ascii="Palatino Linotype" w:hAnsi="Palatino Linotype"/>
          <w:b/>
          <w:sz w:val="22"/>
        </w:rPr>
        <w:t xml:space="preserve">Dr. Barcsai Sándor  </w:t>
      </w:r>
    </w:p>
    <w:p w:rsidR="00960989" w:rsidRPr="00960989" w:rsidRDefault="00960989" w:rsidP="00960989">
      <w:pPr>
        <w:tabs>
          <w:tab w:val="center" w:pos="6480"/>
        </w:tabs>
        <w:jc w:val="both"/>
        <w:rPr>
          <w:rFonts w:ascii="Palatino Linotype" w:hAnsi="Palatino Linotype"/>
          <w:sz w:val="22"/>
        </w:rPr>
      </w:pPr>
      <w:r w:rsidRPr="00960989">
        <w:rPr>
          <w:rFonts w:ascii="Palatino Linotype" w:hAnsi="Palatino Linotype"/>
          <w:sz w:val="22"/>
        </w:rPr>
        <w:tab/>
      </w:r>
      <w:proofErr w:type="gramStart"/>
      <w:r w:rsidRPr="00960989">
        <w:rPr>
          <w:rFonts w:ascii="Palatino Linotype" w:hAnsi="Palatino Linotype"/>
          <w:sz w:val="22"/>
        </w:rPr>
        <w:t>aljegyző</w:t>
      </w:r>
      <w:proofErr w:type="gramEnd"/>
      <w:r w:rsidRPr="00960989">
        <w:rPr>
          <w:rFonts w:ascii="Palatino Linotype" w:hAnsi="Palatino Linotype"/>
          <w:sz w:val="22"/>
        </w:rPr>
        <w:t xml:space="preserve"> </w:t>
      </w:r>
    </w:p>
    <w:p w:rsidR="00960989" w:rsidRPr="00960989" w:rsidRDefault="00960989" w:rsidP="00960989">
      <w:pPr>
        <w:spacing w:line="276" w:lineRule="auto"/>
        <w:jc w:val="both"/>
        <w:rPr>
          <w:rFonts w:ascii="Palatino Linotype" w:hAnsi="Palatino Linotype"/>
          <w:sz w:val="22"/>
        </w:rPr>
      </w:pPr>
    </w:p>
    <w:p w:rsidR="00960989" w:rsidRPr="00960989" w:rsidRDefault="00960989" w:rsidP="00960989">
      <w:pPr>
        <w:spacing w:line="276" w:lineRule="auto"/>
        <w:jc w:val="both"/>
        <w:rPr>
          <w:rFonts w:ascii="Palatino Linotype" w:hAnsi="Palatino Linotype"/>
          <w:sz w:val="22"/>
        </w:rPr>
      </w:pPr>
    </w:p>
    <w:p w:rsidR="00960989" w:rsidRPr="00960989" w:rsidRDefault="00960989" w:rsidP="00960989">
      <w:pPr>
        <w:spacing w:line="276" w:lineRule="auto"/>
        <w:jc w:val="both"/>
        <w:rPr>
          <w:rFonts w:ascii="Palatino Linotype" w:hAnsi="Palatino Linotype"/>
          <w:sz w:val="22"/>
        </w:rPr>
      </w:pPr>
    </w:p>
    <w:p w:rsidR="00960989" w:rsidRPr="00960989" w:rsidRDefault="00960989" w:rsidP="00960989">
      <w:pPr>
        <w:spacing w:line="276" w:lineRule="auto"/>
        <w:jc w:val="center"/>
        <w:rPr>
          <w:rFonts w:ascii="Palatino Linotype" w:hAnsi="Palatino Linotype"/>
          <w:b/>
          <w:sz w:val="22"/>
        </w:rPr>
      </w:pPr>
      <w:r w:rsidRPr="00960989">
        <w:rPr>
          <w:rFonts w:ascii="Palatino Linotype" w:hAnsi="Palatino Linotype"/>
          <w:b/>
          <w:sz w:val="22"/>
        </w:rPr>
        <w:t xml:space="preserve">Hatályos: 2019. </w:t>
      </w:r>
      <w:r w:rsidR="00B41AF5">
        <w:rPr>
          <w:rFonts w:ascii="Palatino Linotype" w:hAnsi="Palatino Linotype"/>
          <w:b/>
          <w:sz w:val="22"/>
        </w:rPr>
        <w:t>november</w:t>
      </w:r>
      <w:r w:rsidRPr="00960989">
        <w:rPr>
          <w:rFonts w:ascii="Palatino Linotype" w:hAnsi="Palatino Linotype"/>
          <w:b/>
          <w:sz w:val="22"/>
        </w:rPr>
        <w:t xml:space="preserve"> 1-jétől</w:t>
      </w:r>
    </w:p>
    <w:p w:rsidR="00960989" w:rsidRPr="00960989" w:rsidRDefault="00960989" w:rsidP="00960989">
      <w:pPr>
        <w:keepNext/>
        <w:keepLines/>
        <w:rPr>
          <w:rFonts w:ascii="Palatino Linotype" w:hAnsi="Palatino Linotype" w:cs="Arial"/>
          <w:b/>
          <w:sz w:val="22"/>
        </w:rPr>
      </w:pPr>
    </w:p>
    <w:p w:rsidR="00960989" w:rsidRPr="00960989" w:rsidRDefault="00960989" w:rsidP="00960989">
      <w:pPr>
        <w:spacing w:after="160" w:line="256" w:lineRule="auto"/>
        <w:jc w:val="center"/>
        <w:rPr>
          <w:rFonts w:ascii="Palatino Linotype" w:hAnsi="Palatino Linotype"/>
          <w:b/>
        </w:rPr>
      </w:pPr>
    </w:p>
    <w:p w:rsidR="00960989" w:rsidRPr="00960989" w:rsidRDefault="00960989" w:rsidP="00960989">
      <w:pPr>
        <w:spacing w:after="160" w:line="256" w:lineRule="auto"/>
        <w:jc w:val="center"/>
        <w:rPr>
          <w:rFonts w:ascii="Palatino Linotype" w:hAnsi="Palatino Linotype"/>
          <w:b/>
        </w:rPr>
      </w:pPr>
    </w:p>
    <w:p w:rsidR="00960989" w:rsidRDefault="00960989" w:rsidP="00960989">
      <w:pPr>
        <w:rPr>
          <w:rFonts w:ascii="Palatino Linotype" w:hAnsi="Palatino Linotype"/>
          <w:b/>
        </w:rPr>
      </w:pPr>
    </w:p>
    <w:p w:rsidR="00960989" w:rsidRDefault="00960989" w:rsidP="00960989">
      <w:pPr>
        <w:rPr>
          <w:rFonts w:ascii="Palatino Linotype" w:hAnsi="Palatino Linotype"/>
          <w:b/>
          <w:sz w:val="22"/>
        </w:rPr>
      </w:pPr>
      <w:r>
        <w:rPr>
          <w:rFonts w:ascii="Palatino Linotype" w:hAnsi="Palatino Linotype"/>
          <w:b/>
          <w:sz w:val="22"/>
        </w:rPr>
        <w:lastRenderedPageBreak/>
        <w:t>Bevezető</w:t>
      </w: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r>
        <w:rPr>
          <w:rFonts w:ascii="Palatino Linotype" w:hAnsi="Palatino Linotype"/>
          <w:sz w:val="22"/>
        </w:rPr>
        <w:t xml:space="preserve">A költségvetési szerveknek a számvitelről szóló 2000. évi C. törvény (a továbbiakban: Szt.) 14. § (5) bekezdés </w:t>
      </w:r>
      <w:r>
        <w:rPr>
          <w:rFonts w:ascii="Palatino Linotype" w:hAnsi="Palatino Linotype"/>
          <w:i/>
          <w:sz w:val="22"/>
        </w:rPr>
        <w:t>a)</w:t>
      </w:r>
      <w:r>
        <w:rPr>
          <w:rFonts w:ascii="Palatino Linotype" w:hAnsi="Palatino Linotype"/>
          <w:sz w:val="22"/>
        </w:rPr>
        <w:t xml:space="preserve"> pontja alapján a Számviteli Politika keretében el kell készíteniük az Eszközök és források leltárkészítési és leltározási szabályzatát (továbbiakban: Szabályzat).</w:t>
      </w:r>
    </w:p>
    <w:p w:rsidR="00960989" w:rsidRDefault="00960989" w:rsidP="00960989">
      <w:pPr>
        <w:rPr>
          <w:rFonts w:ascii="Palatino Linotype" w:hAnsi="Palatino Linotype"/>
          <w:sz w:val="22"/>
        </w:rPr>
      </w:pPr>
    </w:p>
    <w:p w:rsidR="00960989" w:rsidRDefault="00960989" w:rsidP="00960989">
      <w:pPr>
        <w:pStyle w:val="Listaszerbekezds"/>
        <w:numPr>
          <w:ilvl w:val="0"/>
          <w:numId w:val="2"/>
        </w:numPr>
        <w:ind w:left="567" w:hanging="567"/>
        <w:outlineLvl w:val="0"/>
        <w:rPr>
          <w:rFonts w:ascii="Palatino Linotype" w:hAnsi="Palatino Linotype"/>
          <w:b/>
          <w:sz w:val="22"/>
        </w:rPr>
      </w:pPr>
      <w:bookmarkStart w:id="0" w:name="_Toc380422099"/>
      <w:r>
        <w:rPr>
          <w:rFonts w:ascii="Palatino Linotype" w:hAnsi="Palatino Linotype"/>
          <w:b/>
          <w:sz w:val="22"/>
        </w:rPr>
        <w:t>Általános rész</w:t>
      </w:r>
      <w:bookmarkEnd w:id="0"/>
    </w:p>
    <w:p w:rsidR="00960989" w:rsidRDefault="00960989" w:rsidP="00960989">
      <w:pPr>
        <w:pStyle w:val="Listaszerbekezds"/>
        <w:numPr>
          <w:ilvl w:val="0"/>
          <w:numId w:val="4"/>
        </w:numPr>
        <w:ind w:left="1134" w:hanging="567"/>
        <w:outlineLvl w:val="1"/>
        <w:rPr>
          <w:rFonts w:ascii="Palatino Linotype" w:hAnsi="Palatino Linotype"/>
          <w:b/>
          <w:sz w:val="22"/>
        </w:rPr>
      </w:pPr>
      <w:bookmarkStart w:id="1" w:name="_Toc380422100"/>
      <w:r>
        <w:rPr>
          <w:rFonts w:ascii="Palatino Linotype" w:hAnsi="Palatino Linotype"/>
          <w:b/>
          <w:sz w:val="22"/>
        </w:rPr>
        <w:t>A leltározási és leltárkészítési szabályzat célja</w:t>
      </w:r>
      <w:bookmarkEnd w:id="1"/>
    </w:p>
    <w:p w:rsidR="00960989" w:rsidRDefault="00960989" w:rsidP="00960989">
      <w:pPr>
        <w:rPr>
          <w:rFonts w:ascii="Palatino Linotype" w:hAnsi="Palatino Linotype"/>
          <w:sz w:val="22"/>
        </w:rPr>
      </w:pPr>
      <w:r>
        <w:rPr>
          <w:rFonts w:ascii="Palatino Linotype" w:hAnsi="Palatino Linotype"/>
          <w:spacing w:val="-3"/>
          <w:sz w:val="22"/>
        </w:rPr>
        <w:t>A Szabályzat célja az éves költségvetési beszámoló részét képező mérleg tételeit alátámasztó leltárak készítésére és a leltárban szereplő eszközök, kötelezettségek leltározására, értékelésére vonatkozó, az adott költségvetési szervre érvényes szabályok írásba foglalása.</w:t>
      </w:r>
    </w:p>
    <w:p w:rsidR="00960989" w:rsidRDefault="00960989" w:rsidP="00960989">
      <w:pPr>
        <w:rPr>
          <w:rFonts w:ascii="Palatino Linotype" w:hAnsi="Palatino Linotype"/>
          <w:sz w:val="22"/>
        </w:rPr>
      </w:pPr>
      <w:r>
        <w:rPr>
          <w:rFonts w:ascii="Palatino Linotype" w:hAnsi="Palatino Linotype"/>
          <w:sz w:val="22"/>
        </w:rPr>
        <w:t>A leltározási kötelezettségek a költségvetési számvitelben kimutatott kötelezettségvállalásokra is kiterjednek.</w:t>
      </w:r>
    </w:p>
    <w:p w:rsidR="00960989" w:rsidRDefault="00960989" w:rsidP="00960989">
      <w:pPr>
        <w:pStyle w:val="Listaszerbekezds"/>
        <w:ind w:left="1134"/>
        <w:rPr>
          <w:rFonts w:ascii="Palatino Linotype" w:hAnsi="Palatino Linotype"/>
          <w:sz w:val="22"/>
        </w:rPr>
      </w:pPr>
    </w:p>
    <w:p w:rsidR="00960989" w:rsidRDefault="00960989" w:rsidP="00960989">
      <w:pPr>
        <w:pStyle w:val="Listaszerbekezds"/>
        <w:numPr>
          <w:ilvl w:val="0"/>
          <w:numId w:val="4"/>
        </w:numPr>
        <w:ind w:left="1134" w:hanging="567"/>
        <w:outlineLvl w:val="1"/>
        <w:rPr>
          <w:rFonts w:ascii="Palatino Linotype" w:hAnsi="Palatino Linotype"/>
          <w:b/>
          <w:sz w:val="22"/>
        </w:rPr>
      </w:pPr>
      <w:bookmarkStart w:id="2" w:name="_Toc380422101"/>
      <w:r>
        <w:rPr>
          <w:rFonts w:ascii="Palatino Linotype" w:hAnsi="Palatino Linotype"/>
          <w:b/>
          <w:sz w:val="22"/>
        </w:rPr>
        <w:t>A Szabályzat elkészítéséért, illetve aktualizálásáért felelős személy meghatározása</w:t>
      </w:r>
      <w:bookmarkEnd w:id="2"/>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Szabályzat elkészítéséért, tartalmáért, megváltoztatásáért, aktualizálásáért a költségvetési szerv vezetője a felelős.</w:t>
      </w:r>
    </w:p>
    <w:p w:rsidR="00960989" w:rsidRDefault="00960989" w:rsidP="00960989">
      <w:pPr>
        <w:rPr>
          <w:rFonts w:ascii="Palatino Linotype" w:hAnsi="Palatino Linotype"/>
          <w:sz w:val="22"/>
        </w:rPr>
      </w:pPr>
      <w:r>
        <w:rPr>
          <w:rFonts w:ascii="Palatino Linotype" w:hAnsi="Palatino Linotype"/>
          <w:sz w:val="22"/>
        </w:rPr>
        <w:t xml:space="preserve">A Számviteli Politika keretében elkészített szabályzatot a költségvetési szerv vezetőjének kell jóváhagynia. A Szabályzat módosítására akkor van szükség, illetve lehetőség, ha azt az Szt., illetve az államháztartás számviteléről szóló 4/2013. (I. 11.) Korm. rendelet (a továbbiakban: </w:t>
      </w:r>
      <w:proofErr w:type="spellStart"/>
      <w:r>
        <w:rPr>
          <w:rFonts w:ascii="Palatino Linotype" w:hAnsi="Palatino Linotype"/>
          <w:sz w:val="22"/>
        </w:rPr>
        <w:t>Áhsz</w:t>
      </w:r>
      <w:proofErr w:type="spellEnd"/>
      <w:r>
        <w:rPr>
          <w:rFonts w:ascii="Palatino Linotype" w:hAnsi="Palatino Linotype"/>
          <w:sz w:val="22"/>
        </w:rPr>
        <w:t>.) előírásainak megváltoztatása, vagy ha a Szabályzat elfogadásakor fennálló körülményekben olyan lényeges változás következik be, amely a változtatást szükségessé teszi.</w:t>
      </w:r>
    </w:p>
    <w:p w:rsidR="00960989" w:rsidRDefault="00960989" w:rsidP="00960989">
      <w:pPr>
        <w:pStyle w:val="Listaszerbekezds"/>
        <w:ind w:left="1134"/>
        <w:rPr>
          <w:rFonts w:ascii="Palatino Linotype" w:hAnsi="Palatino Linotype"/>
          <w:sz w:val="22"/>
        </w:rPr>
      </w:pPr>
    </w:p>
    <w:p w:rsidR="00960989" w:rsidRDefault="00960989" w:rsidP="00960989">
      <w:pPr>
        <w:pStyle w:val="Listaszerbekezds"/>
        <w:numPr>
          <w:ilvl w:val="0"/>
          <w:numId w:val="4"/>
        </w:numPr>
        <w:ind w:left="1134" w:hanging="567"/>
        <w:outlineLvl w:val="1"/>
        <w:rPr>
          <w:rFonts w:ascii="Palatino Linotype" w:hAnsi="Palatino Linotype"/>
          <w:b/>
          <w:sz w:val="22"/>
        </w:rPr>
      </w:pPr>
      <w:bookmarkStart w:id="3" w:name="_Toc380422102"/>
      <w:r>
        <w:rPr>
          <w:rFonts w:ascii="Palatino Linotype" w:hAnsi="Palatino Linotype"/>
          <w:b/>
          <w:sz w:val="22"/>
        </w:rPr>
        <w:t>A leltározással és leltárkészítéssel kapcsolatos fogalmi meghatározások</w:t>
      </w:r>
      <w:bookmarkEnd w:id="3"/>
    </w:p>
    <w:p w:rsidR="00960989" w:rsidRDefault="00960989" w:rsidP="00960989">
      <w:pPr>
        <w:pStyle w:val="NormlStluscsoport1"/>
        <w:spacing w:line="240" w:lineRule="auto"/>
        <w:jc w:val="both"/>
        <w:rPr>
          <w:rFonts w:ascii="Palatino Linotype" w:hAnsi="Palatino Linotype"/>
          <w:b/>
          <w:bCs/>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Leltározás:</w:t>
      </w:r>
      <w:r>
        <w:rPr>
          <w:rFonts w:ascii="Palatino Linotype" w:hAnsi="Palatino Linotype"/>
          <w:color w:val="auto"/>
          <w:sz w:val="22"/>
          <w:szCs w:val="22"/>
        </w:rPr>
        <w:t xml:space="preserve"> olyan tevékenység, amellyel a költségvetési szerv a tulajdonában, a kezelésében lévő vagy tartós használatába adott eszközöket és azok forrásait, valamint kötelezettségvállalásait számba veszi, megállapítja azoknak a valóságban meglévő állományát. A leltározási tevékenység tehát kiterjed a költségvetési szerv birtokában lévő idegen eszközökre is.</w:t>
      </w:r>
    </w:p>
    <w:p w:rsidR="00960989" w:rsidRDefault="00960989" w:rsidP="00960989">
      <w:pPr>
        <w:pStyle w:val="NormlStluscsoport1"/>
        <w:spacing w:line="240" w:lineRule="auto"/>
        <w:jc w:val="both"/>
        <w:rPr>
          <w:rFonts w:ascii="Palatino Linotype" w:hAnsi="Palatino Linotype"/>
          <w:color w:val="auto"/>
          <w:spacing w:val="-2"/>
          <w:sz w:val="22"/>
          <w:szCs w:val="22"/>
        </w:rPr>
      </w:pPr>
      <w:r>
        <w:rPr>
          <w:rFonts w:ascii="Palatino Linotype" w:hAnsi="Palatino Linotype"/>
          <w:b/>
          <w:bCs/>
          <w:color w:val="auto"/>
          <w:spacing w:val="-2"/>
          <w:sz w:val="22"/>
          <w:szCs w:val="22"/>
        </w:rPr>
        <w:t>Leltár:</w:t>
      </w:r>
      <w:r>
        <w:rPr>
          <w:rFonts w:ascii="Palatino Linotype" w:hAnsi="Palatino Linotype"/>
          <w:color w:val="auto"/>
          <w:spacing w:val="-2"/>
          <w:sz w:val="22"/>
          <w:szCs w:val="22"/>
        </w:rPr>
        <w:t xml:space="preserve"> olyan tételes kimutatás, amely a költségvetési szerv eszközeinek és forrásainak, valamint kötelezettségvállalásainak a valóságban is meglévő állományát egy meghatározott időpontra vonatkozóan mennyiségben és értékben is tartalmazza.</w:t>
      </w:r>
    </w:p>
    <w:p w:rsidR="00960989" w:rsidRDefault="00960989" w:rsidP="00960989">
      <w:pPr>
        <w:pStyle w:val="NormlStluscsoport1"/>
        <w:spacing w:line="240" w:lineRule="auto"/>
        <w:ind w:left="1134"/>
        <w:jc w:val="both"/>
        <w:rPr>
          <w:rFonts w:ascii="Palatino Linotype" w:hAnsi="Palatino Linotype"/>
          <w:color w:val="auto"/>
          <w:spacing w:val="-2"/>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Kiegészítő leltár:</w:t>
      </w:r>
      <w:r>
        <w:rPr>
          <w:rFonts w:ascii="Palatino Linotype" w:hAnsi="Palatino Linotype"/>
          <w:color w:val="auto"/>
          <w:sz w:val="22"/>
          <w:szCs w:val="22"/>
        </w:rPr>
        <w:t xml:space="preserve"> a leltározás alapján készített kimutatás, azokat az eszközöket és forrásokat </w:t>
      </w:r>
      <w:proofErr w:type="gramStart"/>
      <w:r>
        <w:rPr>
          <w:rFonts w:ascii="Palatino Linotype" w:hAnsi="Palatino Linotype"/>
          <w:color w:val="auto"/>
          <w:sz w:val="22"/>
          <w:szCs w:val="22"/>
        </w:rPr>
        <w:t>tartalmazza</w:t>
      </w:r>
      <w:proofErr w:type="gramEnd"/>
      <w:r>
        <w:rPr>
          <w:rFonts w:ascii="Palatino Linotype" w:hAnsi="Palatino Linotype"/>
          <w:color w:val="auto"/>
          <w:sz w:val="22"/>
          <w:szCs w:val="22"/>
        </w:rPr>
        <w:t>, amelyek a mérlegben nem szerepelnek. A kiegészítő leltárba kell foglalni a leltározás eredményeként megállapított munkahelyen használatban lévő (2014. január 1-je előtt használatba vett) és csak mennyiségben nyilvántartott kis értékű tárgyi eszközök, kis értékű szellemi termékek és kis értékű vagyoni értékű jogok állományát.</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Leltározási Ütemterv:</w:t>
      </w:r>
      <w:r>
        <w:rPr>
          <w:rFonts w:ascii="Palatino Linotype" w:hAnsi="Palatino Linotype"/>
          <w:color w:val="auto"/>
          <w:sz w:val="22"/>
          <w:szCs w:val="22"/>
        </w:rPr>
        <w:t xml:space="preserve"> a költségvetési szerv gazdasági vezetője által minden évben az összes eszköz- és forráscsoport leltározási feladataira összeállított feladatterv, amely tartalmazza a leltári körzeteket, leltárfelelősök, ellenőrzök személy szerinti kijelölését. A Leltározási Ütemtervet a költségvetési szerv vezetője hagyja jóvá.</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lastRenderedPageBreak/>
        <w:t>Leltározási Utasítás:</w:t>
      </w:r>
      <w:r>
        <w:rPr>
          <w:rFonts w:ascii="Palatino Linotype" w:hAnsi="Palatino Linotype"/>
          <w:color w:val="auto"/>
          <w:sz w:val="22"/>
          <w:szCs w:val="22"/>
        </w:rPr>
        <w:t xml:space="preserve"> a költségvetési szerv vezetője által a Leltározási Ütemtervben megjelölt konkrét eszköz- vagy forráscsoport leltározási feladatait előíró intézkedés. A Leltározási Utasítást a költségvetési szerv gazdasági vezetője állítja össze és terjeszti elő jóváhagyásra.</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b/>
          <w:bCs/>
          <w:color w:val="auto"/>
          <w:sz w:val="22"/>
          <w:szCs w:val="22"/>
        </w:rPr>
      </w:pPr>
      <w:r>
        <w:rPr>
          <w:rFonts w:ascii="Palatino Linotype" w:hAnsi="Palatino Linotype"/>
          <w:b/>
          <w:bCs/>
          <w:color w:val="auto"/>
          <w:sz w:val="22"/>
          <w:szCs w:val="22"/>
        </w:rPr>
        <w:t>Leltározás módszerei lehetnek:</w:t>
      </w:r>
    </w:p>
    <w:p w:rsidR="00960989" w:rsidRDefault="00960989" w:rsidP="00960989">
      <w:pPr>
        <w:pStyle w:val="NormlStluscsoport1"/>
        <w:numPr>
          <w:ilvl w:val="0"/>
          <w:numId w:val="6"/>
        </w:numPr>
        <w:spacing w:line="240" w:lineRule="auto"/>
        <w:ind w:left="1418" w:hanging="284"/>
        <w:jc w:val="both"/>
        <w:rPr>
          <w:rFonts w:ascii="Palatino Linotype" w:hAnsi="Palatino Linotype"/>
          <w:color w:val="auto"/>
          <w:sz w:val="22"/>
          <w:szCs w:val="22"/>
        </w:rPr>
      </w:pPr>
      <w:r>
        <w:rPr>
          <w:rFonts w:ascii="Palatino Linotype" w:hAnsi="Palatino Linotype"/>
          <w:b/>
          <w:bCs/>
          <w:color w:val="auto"/>
          <w:sz w:val="22"/>
          <w:szCs w:val="22"/>
        </w:rPr>
        <w:t xml:space="preserve">Mennyiségi </w:t>
      </w:r>
      <w:r>
        <w:rPr>
          <w:rFonts w:ascii="Palatino Linotype" w:hAnsi="Palatino Linotype"/>
          <w:color w:val="auto"/>
          <w:sz w:val="22"/>
          <w:szCs w:val="22"/>
        </w:rPr>
        <w:t>felvétel a vagyonelemek leltározásának azt a módját jelenti, amelynél a felvétel megszámlálással, méréssel történik. Ezek esetei:</w:t>
      </w:r>
    </w:p>
    <w:p w:rsidR="00960989" w:rsidRDefault="00960989" w:rsidP="00960989">
      <w:pPr>
        <w:pStyle w:val="NormlStluscsoport1"/>
        <w:numPr>
          <w:ilvl w:val="0"/>
          <w:numId w:val="8"/>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felvételkor a nyilvántartással való összehasonlítással állapítják meg a tényleges mennyiséget;</w:t>
      </w:r>
    </w:p>
    <w:p w:rsidR="00960989" w:rsidRDefault="00960989" w:rsidP="00960989">
      <w:pPr>
        <w:pStyle w:val="NormlStluscsoport1"/>
        <w:numPr>
          <w:ilvl w:val="0"/>
          <w:numId w:val="8"/>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felvételkor a mennyiségi nyilvántartásoktól függetlenül állapítják meg, a nyilvántartásokkal utólag hasonlítják össze;</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NormlStluscsoport1"/>
        <w:numPr>
          <w:ilvl w:val="0"/>
          <w:numId w:val="6"/>
        </w:numPr>
        <w:spacing w:line="240" w:lineRule="auto"/>
        <w:ind w:left="1418" w:hanging="284"/>
        <w:jc w:val="both"/>
        <w:rPr>
          <w:rFonts w:ascii="Palatino Linotype" w:hAnsi="Palatino Linotype"/>
          <w:bCs/>
          <w:color w:val="auto"/>
          <w:sz w:val="22"/>
          <w:szCs w:val="22"/>
        </w:rPr>
      </w:pPr>
      <w:r>
        <w:rPr>
          <w:rFonts w:ascii="Palatino Linotype" w:hAnsi="Palatino Linotype"/>
          <w:b/>
          <w:bCs/>
          <w:color w:val="auto"/>
          <w:sz w:val="22"/>
          <w:szCs w:val="22"/>
        </w:rPr>
        <w:t xml:space="preserve">Egyeztetés </w:t>
      </w:r>
      <w:r>
        <w:rPr>
          <w:rFonts w:ascii="Palatino Linotype" w:hAnsi="Palatino Linotype"/>
          <w:bCs/>
          <w:color w:val="auto"/>
          <w:sz w:val="22"/>
          <w:szCs w:val="22"/>
        </w:rPr>
        <w:t>esetén</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egyeztető levéllel,</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személyes egyeztetéssel,</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a részletező (analitikus) nyilvántartások adatainak összevetése, egyeztetése az alapbizonylatokkal.</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NormlStluscsoport1"/>
        <w:numPr>
          <w:ilvl w:val="0"/>
          <w:numId w:val="12"/>
        </w:numPr>
        <w:spacing w:line="240" w:lineRule="auto"/>
        <w:ind w:left="1418" w:hanging="284"/>
        <w:jc w:val="both"/>
        <w:rPr>
          <w:rFonts w:ascii="Palatino Linotype" w:hAnsi="Palatino Linotype"/>
          <w:color w:val="auto"/>
          <w:sz w:val="22"/>
          <w:szCs w:val="22"/>
        </w:rPr>
      </w:pPr>
      <w:r>
        <w:rPr>
          <w:rFonts w:ascii="Palatino Linotype" w:hAnsi="Palatino Linotype"/>
          <w:b/>
          <w:color w:val="auto"/>
          <w:sz w:val="22"/>
          <w:szCs w:val="22"/>
        </w:rPr>
        <w:t xml:space="preserve">Speciális egyeztetés </w:t>
      </w:r>
      <w:r>
        <w:rPr>
          <w:rFonts w:ascii="Palatino Linotype" w:hAnsi="Palatino Linotype"/>
          <w:color w:val="auto"/>
          <w:sz w:val="22"/>
          <w:szCs w:val="22"/>
        </w:rPr>
        <w:t>döntően azoknál a forráselemeknél fordulhat elő, amikor a mérleg belső összefüggéseit kell egyeztetni. (Pl. saját tőke elemei esetében)</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Leltári körzet:</w:t>
      </w:r>
      <w:r>
        <w:rPr>
          <w:rFonts w:ascii="Palatino Linotype" w:hAnsi="Palatino Linotype"/>
          <w:color w:val="auto"/>
          <w:sz w:val="22"/>
          <w:szCs w:val="22"/>
        </w:rPr>
        <w:t xml:space="preserve"> a Szervezeti és Működési Szabályzatban meghatározott szervezeti egységek, valamint elhelyezési körülmények figyelembevételével kialakított helyiségek csoportja. </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b/>
          <w:sz w:val="22"/>
        </w:rPr>
      </w:pPr>
      <w:r>
        <w:rPr>
          <w:rFonts w:ascii="Palatino Linotype" w:hAnsi="Palatino Linotype"/>
          <w:b/>
          <w:sz w:val="22"/>
        </w:rPr>
        <w:t xml:space="preserve">A Hencidai Közös Önkormányzati Hivatal leltározási körzetei az alábbiak: </w:t>
      </w:r>
    </w:p>
    <w:p w:rsidR="00960989" w:rsidRDefault="00960989" w:rsidP="00960989">
      <w:pPr>
        <w:numPr>
          <w:ilvl w:val="0"/>
          <w:numId w:val="14"/>
        </w:num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Hencida Községi Önkormányzat</w:t>
      </w:r>
    </w:p>
    <w:p w:rsidR="00960989" w:rsidRDefault="00960989" w:rsidP="00960989">
      <w:pPr>
        <w:numPr>
          <w:ilvl w:val="0"/>
          <w:numId w:val="14"/>
        </w:num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 xml:space="preserve">Hencidai Közös Önkormányzati Hivatal </w:t>
      </w:r>
    </w:p>
    <w:p w:rsidR="00960989" w:rsidRPr="00960989" w:rsidRDefault="00960989" w:rsidP="00960989">
      <w:pPr>
        <w:numPr>
          <w:ilvl w:val="0"/>
          <w:numId w:val="14"/>
        </w:num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Hencidai Napközi Otthonos Óvoda</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Leltárfelelős:</w:t>
      </w:r>
      <w:r>
        <w:rPr>
          <w:rFonts w:ascii="Palatino Linotype" w:hAnsi="Palatino Linotype"/>
          <w:color w:val="auto"/>
          <w:sz w:val="22"/>
          <w:szCs w:val="22"/>
        </w:rPr>
        <w:t xml:space="preserve"> leltári körzetenként kijelölt dolgozó, akinek feladata az eszközmozgások bizonylatainak kezelése, közreműködés a leltározás előkészítésében, lebonyolításában, a leltári eltérések rendezésében, a felesleges eszközök feltárásában, a használatból kivont eszközök elkülönítésében, a leltározási szabályzatban meghatározott feladatok végrehajtásában.</w:t>
      </w:r>
    </w:p>
    <w:p w:rsidR="00960989" w:rsidRDefault="00960989" w:rsidP="00960989">
      <w:pPr>
        <w:pStyle w:val="NormlStluscsoport1"/>
        <w:spacing w:line="240" w:lineRule="auto"/>
        <w:ind w:left="1134"/>
        <w:jc w:val="both"/>
        <w:rPr>
          <w:rFonts w:ascii="Palatino Linotype" w:hAnsi="Palatino Linotype"/>
          <w:smallCaps/>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 xml:space="preserve">Leltárkülönbözet: </w:t>
      </w:r>
      <w:r>
        <w:rPr>
          <w:rFonts w:ascii="Palatino Linotype" w:hAnsi="Palatino Linotype"/>
          <w:color w:val="auto"/>
          <w:sz w:val="22"/>
          <w:szCs w:val="22"/>
        </w:rPr>
        <w:t>a leltározás eredményeként megállapított mennyiség és a nyilvántartásokban szereplő mennyiség közötti eltérés. A leltárkülönbözet lehet hiány vagy többlet.</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Leltári eltérések kompenzálása:</w:t>
      </w:r>
      <w:r>
        <w:rPr>
          <w:rFonts w:ascii="Palatino Linotype" w:hAnsi="Palatino Linotype"/>
          <w:color w:val="auto"/>
          <w:sz w:val="22"/>
          <w:szCs w:val="22"/>
        </w:rPr>
        <w:t xml:space="preserve"> a leltári hiány és a többlet összeszámítása. Leltári hiányt és leltári többletet csak raktárban kezelt készleteknél és kis értékű tárgyi eszközöknél szabad kompenzálni. A kompenzálás csak akkor hajtható végre, ha a hiány és a többlet azonos cikkcsoportba tartozó, hasonló rendeltetésű, valamint egymással helyettesíthető eszközöknél keletkezett. Ennek mértékét a költségvetési szerv vezetőjének kell meghatároznia, és a Szabályzatban az egyes eszközcsoportokra rögzíteni kell.</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lastRenderedPageBreak/>
        <w:t>Káló:</w:t>
      </w:r>
      <w:r>
        <w:rPr>
          <w:rFonts w:ascii="Palatino Linotype" w:hAnsi="Palatino Linotype"/>
          <w:color w:val="auto"/>
          <w:sz w:val="22"/>
          <w:szCs w:val="22"/>
        </w:rPr>
        <w:t xml:space="preserve"> természetes mennyiségi csökkenés és a kezeléssel együtt járó veszteség mértékén belüli hiány. A káló mértékét a költségvetési szerv vezetőjének kell készletcsoportonként meghatározni, és a Szabályzatban ezt szintén rögzíteni kell.</w:t>
      </w:r>
    </w:p>
    <w:p w:rsidR="00960989" w:rsidRDefault="00960989" w:rsidP="00960989">
      <w:pPr>
        <w:pStyle w:val="Listaszerbekezds"/>
        <w:rPr>
          <w:rFonts w:ascii="Palatino Linotype" w:hAnsi="Palatino Linotype"/>
          <w:color w:val="auto"/>
          <w:sz w:val="22"/>
        </w:rPr>
      </w:pPr>
    </w:p>
    <w:p w:rsidR="00960989" w:rsidRDefault="00960989" w:rsidP="00960989">
      <w:pPr>
        <w:pStyle w:val="Listaszerbekezds"/>
        <w:numPr>
          <w:ilvl w:val="0"/>
          <w:numId w:val="4"/>
        </w:numPr>
        <w:ind w:left="1134" w:hanging="567"/>
        <w:outlineLvl w:val="1"/>
        <w:rPr>
          <w:rFonts w:ascii="Palatino Linotype" w:hAnsi="Palatino Linotype"/>
          <w:b/>
          <w:sz w:val="22"/>
        </w:rPr>
      </w:pPr>
      <w:bookmarkStart w:id="4" w:name="_Toc380422103"/>
      <w:r>
        <w:rPr>
          <w:rFonts w:ascii="Palatino Linotype" w:hAnsi="Palatino Linotype"/>
          <w:b/>
          <w:sz w:val="22"/>
        </w:rPr>
        <w:t>A leltározásra vonatkozó jogszabályi előírások</w:t>
      </w:r>
      <w:bookmarkEnd w:id="4"/>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r>
        <w:rPr>
          <w:rFonts w:ascii="Palatino Linotype" w:hAnsi="Palatino Linotype"/>
          <w:sz w:val="22"/>
        </w:rPr>
        <w:t xml:space="preserve">A költségvetési szerveknek az Szt. 14. § (5) bekezdés </w:t>
      </w:r>
      <w:r>
        <w:rPr>
          <w:rFonts w:ascii="Palatino Linotype" w:hAnsi="Palatino Linotype"/>
          <w:i/>
          <w:sz w:val="22"/>
        </w:rPr>
        <w:t>a)</w:t>
      </w:r>
      <w:r>
        <w:rPr>
          <w:rFonts w:ascii="Palatino Linotype" w:hAnsi="Palatino Linotype"/>
          <w:sz w:val="22"/>
        </w:rPr>
        <w:t xml:space="preserve"> pontja alapján a Számviteli Politika keretében kell elkészíteniük a Szabályzatot, melynek összeállításánál figyelembe kell még venni az Szt. 69. § (1)–(3) és (5)–(6) bekezdéseiben, valamint az </w:t>
      </w:r>
      <w:proofErr w:type="spellStart"/>
      <w:r>
        <w:rPr>
          <w:rFonts w:ascii="Palatino Linotype" w:hAnsi="Palatino Linotype"/>
          <w:sz w:val="22"/>
        </w:rPr>
        <w:t>Áhsz</w:t>
      </w:r>
      <w:proofErr w:type="spellEnd"/>
      <w:r>
        <w:rPr>
          <w:rFonts w:ascii="Palatino Linotype" w:hAnsi="Palatino Linotype"/>
          <w:sz w:val="22"/>
        </w:rPr>
        <w:t>. 22. §</w:t>
      </w:r>
      <w:proofErr w:type="spellStart"/>
      <w:r>
        <w:rPr>
          <w:rFonts w:ascii="Palatino Linotype" w:hAnsi="Palatino Linotype"/>
          <w:sz w:val="22"/>
        </w:rPr>
        <w:t>-ában</w:t>
      </w:r>
      <w:proofErr w:type="spellEnd"/>
      <w:r>
        <w:rPr>
          <w:rFonts w:ascii="Palatino Linotype" w:hAnsi="Palatino Linotype"/>
          <w:sz w:val="22"/>
        </w:rPr>
        <w:t xml:space="preserve"> foglaltakat. Ezek a következők:</w:t>
      </w:r>
    </w:p>
    <w:p w:rsidR="00960989" w:rsidRDefault="00960989" w:rsidP="00960989">
      <w:pPr>
        <w:pStyle w:val="NormlStluscsoport1"/>
        <w:numPr>
          <w:ilvl w:val="0"/>
          <w:numId w:val="6"/>
        </w:numPr>
        <w:spacing w:line="240" w:lineRule="auto"/>
        <w:ind w:left="1418" w:hanging="284"/>
        <w:jc w:val="both"/>
        <w:rPr>
          <w:rFonts w:ascii="Palatino Linotype" w:hAnsi="Palatino Linotype"/>
          <w:bCs/>
          <w:color w:val="auto"/>
          <w:sz w:val="22"/>
          <w:szCs w:val="22"/>
        </w:rPr>
      </w:pPr>
      <w:r>
        <w:rPr>
          <w:rFonts w:ascii="Palatino Linotype" w:hAnsi="Palatino Linotype"/>
          <w:bCs/>
          <w:color w:val="auto"/>
          <w:sz w:val="22"/>
          <w:szCs w:val="22"/>
        </w:rPr>
        <w:t>A költségvetési szerveknek az éves költségvetési beszámoló elkészítéséhez, a mérleg tételeinek alátámasztásához olyan leltárt kell összeállítani és megőrizni, amely tételesen, ellenőrizhető módon tartalmazza a mérlegben szereplő eszközöket és forrásokat. Ezt a leltározást az Szt. 69. § (1)</w:t>
      </w:r>
      <w:r>
        <w:rPr>
          <w:rFonts w:ascii="Palatino Linotype" w:hAnsi="Palatino Linotype"/>
          <w:color w:val="auto"/>
          <w:sz w:val="22"/>
          <w:szCs w:val="22"/>
        </w:rPr>
        <w:t>–</w:t>
      </w:r>
      <w:r>
        <w:rPr>
          <w:rFonts w:ascii="Palatino Linotype" w:hAnsi="Palatino Linotype"/>
          <w:bCs/>
          <w:color w:val="auto"/>
          <w:sz w:val="22"/>
          <w:szCs w:val="22"/>
        </w:rPr>
        <w:t>(3) és (5)</w:t>
      </w:r>
      <w:r>
        <w:rPr>
          <w:rFonts w:ascii="Palatino Linotype" w:hAnsi="Palatino Linotype"/>
          <w:color w:val="auto"/>
          <w:sz w:val="22"/>
          <w:szCs w:val="22"/>
        </w:rPr>
        <w:t>–</w:t>
      </w:r>
      <w:r>
        <w:rPr>
          <w:rFonts w:ascii="Palatino Linotype" w:hAnsi="Palatino Linotype"/>
          <w:bCs/>
          <w:color w:val="auto"/>
          <w:sz w:val="22"/>
          <w:szCs w:val="22"/>
        </w:rPr>
        <w:t>(6) bekezdéseiben foglaltak szerint kell végrehajtani a következő eltérésekkel:</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 xml:space="preserve">a koncesszióba, vagyonkezelésbe adott eszközöket a működtető, vagyonkezelő által elkészített és hitelesített leltárral kell alátámasztani. Ha a vagyonkezelői, koncessziós szerződés eltérő rendelkezést nem tartalmaz, akkor a működtető, vagyonkezelő köteles ezt a leltározást külön térítés és díjazás nélkül </w:t>
      </w:r>
      <w:r>
        <w:rPr>
          <w:rFonts w:ascii="Palatino Linotype" w:hAnsi="Palatino Linotype"/>
          <w:b/>
          <w:color w:val="auto"/>
          <w:sz w:val="22"/>
          <w:szCs w:val="22"/>
        </w:rPr>
        <w:t>évente</w:t>
      </w:r>
      <w:r>
        <w:rPr>
          <w:rFonts w:ascii="Palatino Linotype" w:hAnsi="Palatino Linotype"/>
          <w:color w:val="auto"/>
          <w:sz w:val="22"/>
          <w:szCs w:val="22"/>
        </w:rPr>
        <w:t xml:space="preserve"> elvégezni. A koncesszióba, vagyonkezelésbe adó köteles ennek megfelelően beállítani a saját Szabályzatába;</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a használt, de a mérlegben értékkel nem szereplő immateriális javakat, tárgyi eszközöket, készleteket a Szabályzatban meghatározott módon kell leltározni.</w:t>
      </w:r>
    </w:p>
    <w:p w:rsidR="00960989" w:rsidRDefault="00960989" w:rsidP="00960989">
      <w:pPr>
        <w:pStyle w:val="NormlStluscsoport1"/>
        <w:spacing w:line="240" w:lineRule="auto"/>
        <w:ind w:left="1418"/>
        <w:jc w:val="both"/>
        <w:rPr>
          <w:rFonts w:ascii="Palatino Linotype" w:hAnsi="Palatino Linotype"/>
          <w:color w:val="auto"/>
          <w:sz w:val="22"/>
          <w:szCs w:val="22"/>
        </w:rPr>
      </w:pPr>
    </w:p>
    <w:p w:rsidR="00960989" w:rsidRDefault="00960989" w:rsidP="00960989">
      <w:pPr>
        <w:pStyle w:val="NormlStluscsoport1"/>
        <w:numPr>
          <w:ilvl w:val="0"/>
          <w:numId w:val="6"/>
        </w:numPr>
        <w:spacing w:line="240" w:lineRule="auto"/>
        <w:ind w:left="1418" w:hanging="284"/>
        <w:jc w:val="both"/>
        <w:rPr>
          <w:rFonts w:ascii="Palatino Linotype" w:hAnsi="Palatino Linotype"/>
          <w:bCs/>
          <w:color w:val="auto"/>
          <w:sz w:val="22"/>
          <w:szCs w:val="22"/>
        </w:rPr>
      </w:pPr>
      <w:r>
        <w:rPr>
          <w:rFonts w:ascii="Palatino Linotype" w:hAnsi="Palatino Linotype"/>
          <w:bCs/>
          <w:color w:val="auto"/>
          <w:sz w:val="22"/>
          <w:szCs w:val="22"/>
        </w:rPr>
        <w:t>Az Szt. 69. §</w:t>
      </w:r>
      <w:proofErr w:type="spellStart"/>
      <w:r>
        <w:rPr>
          <w:rFonts w:ascii="Palatino Linotype" w:hAnsi="Palatino Linotype"/>
          <w:bCs/>
          <w:color w:val="auto"/>
          <w:sz w:val="22"/>
          <w:szCs w:val="22"/>
        </w:rPr>
        <w:t>-ában</w:t>
      </w:r>
      <w:proofErr w:type="spellEnd"/>
      <w:r>
        <w:rPr>
          <w:rFonts w:ascii="Palatino Linotype" w:hAnsi="Palatino Linotype"/>
          <w:bCs/>
          <w:color w:val="auto"/>
          <w:sz w:val="22"/>
          <w:szCs w:val="22"/>
        </w:rPr>
        <w:t xml:space="preserve"> foglaltakat a költségvetési szervekre a következő megfogalmazásban kell értelmezni:</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 xml:space="preserve">a költségvetési </w:t>
      </w:r>
      <w:proofErr w:type="gramStart"/>
      <w:r>
        <w:rPr>
          <w:rFonts w:ascii="Palatino Linotype" w:hAnsi="Palatino Linotype"/>
          <w:color w:val="auto"/>
          <w:sz w:val="22"/>
          <w:szCs w:val="22"/>
        </w:rPr>
        <w:t>szervnek</w:t>
      </w:r>
      <w:proofErr w:type="gramEnd"/>
      <w:r>
        <w:rPr>
          <w:rFonts w:ascii="Palatino Linotype" w:hAnsi="Palatino Linotype"/>
          <w:color w:val="auto"/>
          <w:sz w:val="22"/>
          <w:szCs w:val="22"/>
        </w:rPr>
        <w:t xml:space="preserve"> a könyveinek év végi (december 31.) zárásához, az éves beszámoló elkészítéséhez, a mérleg tételeinek alátámasztásához olyan leltárt kell összeállítania és az Szt. előírásai szerint megőriznie, amely tételesen, ellenőrizhető módon tartalmazza a költségvetési szervnek a mérleg fordulónapján meglévő eszközeit és forrásait mennyiségben és értékben;</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a költségvetési szervnek az éves beszámolóhoz készített leltározási kötelezettsége keretében a főkönyvi könyvelés és az analitikus nyilvántartások adatai közötti egyeztetést az év végi mérleg fordulónapjára vonatkozóan el kell végeznie;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ha a költségvetési szerv a számviteli alapelveknek megfelelő folyamatos mennyiségi nyilvántartást vezet, a leltárba bekerülő adatok valódiságáról – a leltár összeállítását megelőzően – leltározással köteles meggyőződni, és azt a Szabályzatában meghatározott időszakonként, de legalább háromévente mennyiségi felvétellel, illetve minden év mérleg fordulónapjára vonatkozóan a csak értékben kimutatott eszközöknél és kötelezettségeknél, valamint az idegen helyen tárolt eszközöknél egyeztetéssel kell elvégeznie;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 xml:space="preserve">a költségvetési szerv a mérleg fordulónapját megelőző negyedévben vagy az azt követő negyedévben is ellenőrizheti mennyiségi felvétellel </w:t>
      </w:r>
      <w:r>
        <w:rPr>
          <w:rFonts w:ascii="Palatino Linotype" w:hAnsi="Palatino Linotype"/>
          <w:color w:val="auto"/>
          <w:sz w:val="22"/>
          <w:szCs w:val="22"/>
        </w:rPr>
        <w:lastRenderedPageBreak/>
        <w:t xml:space="preserve">árukészletei nyilvántartásának a mérleg fordulónapjára vonatkozó adatai helyességét. A mennyiségi felvétel alapján szükségessé váló módosításokat az év végi mérleg fordulónapjára vonatkozóan kell elszámolni. Ezt az eljárási módot a költségvetési szerv nem alkalmazhatja, ha az árukészleteiről sem mennyiségi, sem </w:t>
      </w:r>
      <w:proofErr w:type="spellStart"/>
      <w:r>
        <w:rPr>
          <w:rFonts w:ascii="Palatino Linotype" w:hAnsi="Palatino Linotype"/>
          <w:color w:val="auto"/>
          <w:sz w:val="22"/>
          <w:szCs w:val="22"/>
        </w:rPr>
        <w:t>értékbeni</w:t>
      </w:r>
      <w:proofErr w:type="spellEnd"/>
      <w:r>
        <w:rPr>
          <w:rFonts w:ascii="Palatino Linotype" w:hAnsi="Palatino Linotype"/>
          <w:color w:val="auto"/>
          <w:sz w:val="22"/>
          <w:szCs w:val="22"/>
        </w:rPr>
        <w:t xml:space="preserve"> nyilvántartást nem vezet.</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Abban az esetben, ha a költségvetési szervet megszüntetik (jogutódlással vagy jogutód nélkül), kötelező a megszüntetés fordulónapján teljes körű leltározást lefolytatni, mely magában foglalja a mennyiségi felvételt, az egyeztetést és a mérlegben értékkel nem szereplő tételek mennyiségi felvételét.</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Listaszerbekezds"/>
        <w:numPr>
          <w:ilvl w:val="0"/>
          <w:numId w:val="2"/>
        </w:numPr>
        <w:ind w:left="567" w:hanging="567"/>
        <w:outlineLvl w:val="0"/>
        <w:rPr>
          <w:rFonts w:ascii="Palatino Linotype" w:hAnsi="Palatino Linotype"/>
          <w:b/>
          <w:color w:val="auto"/>
          <w:sz w:val="22"/>
        </w:rPr>
      </w:pPr>
      <w:bookmarkStart w:id="5" w:name="_Toc380422104"/>
      <w:r>
        <w:rPr>
          <w:rFonts w:ascii="Palatino Linotype" w:hAnsi="Palatino Linotype"/>
          <w:b/>
          <w:sz w:val="22"/>
        </w:rPr>
        <w:t>A leltározás részletes szabályai</w:t>
      </w:r>
      <w:bookmarkEnd w:id="5"/>
    </w:p>
    <w:p w:rsidR="00960989" w:rsidRDefault="00960989" w:rsidP="00960989">
      <w:pPr>
        <w:pStyle w:val="Listaszerbekezds"/>
        <w:numPr>
          <w:ilvl w:val="0"/>
          <w:numId w:val="16"/>
        </w:numPr>
        <w:ind w:left="1134" w:hanging="567"/>
        <w:outlineLvl w:val="1"/>
        <w:rPr>
          <w:rFonts w:ascii="Palatino Linotype" w:hAnsi="Palatino Linotype"/>
          <w:b/>
          <w:sz w:val="22"/>
        </w:rPr>
      </w:pPr>
      <w:bookmarkStart w:id="6" w:name="_Toc380422105"/>
      <w:r>
        <w:rPr>
          <w:rFonts w:ascii="Palatino Linotype" w:hAnsi="Palatino Linotype"/>
          <w:b/>
          <w:sz w:val="22"/>
        </w:rPr>
        <w:t>A leltározás személyi feltételei</w:t>
      </w:r>
      <w:bookmarkEnd w:id="6"/>
    </w:p>
    <w:p w:rsidR="00960989" w:rsidRDefault="00960989" w:rsidP="00960989">
      <w:pPr>
        <w:pStyle w:val="NormlStluscsoport1"/>
        <w:numPr>
          <w:ilvl w:val="0"/>
          <w:numId w:val="6"/>
        </w:numPr>
        <w:spacing w:line="240" w:lineRule="auto"/>
        <w:ind w:left="1418" w:hanging="284"/>
        <w:jc w:val="both"/>
        <w:rPr>
          <w:rFonts w:ascii="Palatino Linotype" w:hAnsi="Palatino Linotype"/>
          <w:bCs/>
          <w:color w:val="auto"/>
          <w:sz w:val="22"/>
          <w:szCs w:val="22"/>
        </w:rPr>
      </w:pPr>
      <w:r>
        <w:rPr>
          <w:rFonts w:ascii="Palatino Linotype" w:hAnsi="Palatino Linotype"/>
          <w:bCs/>
          <w:color w:val="auto"/>
          <w:sz w:val="22"/>
          <w:szCs w:val="22"/>
        </w:rPr>
        <w:t>a leltározási munkában részt vevő személyek: leltározás felelősei, illetve közreműködői, a költségvetési szerv vezetője, gazdasági vezetője, leltározás főfelelőse, leltárfelelősök, leltározási egységek (körzetek) leltárfelelősei, leltározók (leltárfelvételért felelősök), leltárellenőrök;</w:t>
      </w:r>
    </w:p>
    <w:p w:rsidR="00960989" w:rsidRDefault="00960989" w:rsidP="00960989">
      <w:pPr>
        <w:pStyle w:val="NormlStluscsoport1"/>
        <w:spacing w:line="240" w:lineRule="auto"/>
        <w:ind w:left="1134"/>
        <w:jc w:val="both"/>
        <w:rPr>
          <w:rFonts w:ascii="Palatino Linotype" w:hAnsi="Palatino Linotype"/>
          <w:bCs/>
          <w:color w:val="auto"/>
          <w:sz w:val="22"/>
          <w:szCs w:val="22"/>
        </w:rPr>
      </w:pPr>
    </w:p>
    <w:p w:rsidR="00960989" w:rsidRDefault="00960989" w:rsidP="00960989">
      <w:pPr>
        <w:pStyle w:val="NormlStluscsoport1"/>
        <w:numPr>
          <w:ilvl w:val="0"/>
          <w:numId w:val="6"/>
        </w:numPr>
        <w:spacing w:line="240" w:lineRule="auto"/>
        <w:ind w:left="1418" w:hanging="284"/>
        <w:jc w:val="both"/>
        <w:rPr>
          <w:rFonts w:ascii="Palatino Linotype" w:hAnsi="Palatino Linotype"/>
          <w:bCs/>
          <w:color w:val="auto"/>
          <w:sz w:val="22"/>
          <w:szCs w:val="22"/>
        </w:rPr>
      </w:pPr>
      <w:r>
        <w:rPr>
          <w:rFonts w:ascii="Palatino Linotype" w:hAnsi="Palatino Linotype"/>
          <w:b/>
          <w:bCs/>
          <w:color w:val="auto"/>
          <w:sz w:val="22"/>
          <w:szCs w:val="22"/>
        </w:rPr>
        <w:t xml:space="preserve">költségvetési szerv vezetőjének </w:t>
      </w:r>
      <w:r>
        <w:rPr>
          <w:rFonts w:ascii="Palatino Linotype" w:hAnsi="Palatino Linotype"/>
          <w:bCs/>
          <w:color w:val="auto"/>
          <w:sz w:val="22"/>
          <w:szCs w:val="22"/>
        </w:rPr>
        <w:t>feladatai a leltározáshoz kapcsolódóan:</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felelős a Szabályzat elkészítéséért, aktualizálásáért, módosításáért,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évente elkészítteti és kiadja a Leltározási Ütemtervet és kijelöli a leltározás főfelelősét,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 megkezdése előtt kiadja a Leltározási Utasítást,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leltárhiány esetén dönt a hiány megtérítéséről,</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leltárértékelést követően utasítás ad a leltározás során tapasztalt hiányosságok jövőbeni megszüntetéséhez szükséges intézkedések megtételére;</w:t>
      </w:r>
    </w:p>
    <w:p w:rsidR="00960989" w:rsidRDefault="00960989" w:rsidP="00960989">
      <w:pPr>
        <w:pStyle w:val="NormlStluscsoport1"/>
        <w:spacing w:line="240" w:lineRule="auto"/>
        <w:ind w:left="1418"/>
        <w:jc w:val="both"/>
        <w:rPr>
          <w:rFonts w:ascii="Palatino Linotype" w:hAnsi="Palatino Linotype"/>
          <w:color w:val="auto"/>
          <w:sz w:val="22"/>
          <w:szCs w:val="22"/>
        </w:rPr>
      </w:pPr>
    </w:p>
    <w:p w:rsidR="00960989" w:rsidRDefault="00960989" w:rsidP="00960989">
      <w:pPr>
        <w:pStyle w:val="NormlStluscsoport1"/>
        <w:numPr>
          <w:ilvl w:val="0"/>
          <w:numId w:val="6"/>
        </w:numPr>
        <w:spacing w:line="240" w:lineRule="auto"/>
        <w:ind w:left="1418" w:hanging="284"/>
        <w:jc w:val="both"/>
        <w:rPr>
          <w:rFonts w:ascii="Palatino Linotype" w:hAnsi="Palatino Linotype"/>
          <w:b/>
          <w:bCs/>
          <w:color w:val="auto"/>
          <w:sz w:val="22"/>
          <w:szCs w:val="22"/>
        </w:rPr>
      </w:pPr>
      <w:r>
        <w:rPr>
          <w:rFonts w:ascii="Palatino Linotype" w:hAnsi="Palatino Linotype"/>
          <w:b/>
          <w:bCs/>
          <w:color w:val="auto"/>
          <w:sz w:val="22"/>
          <w:szCs w:val="22"/>
        </w:rPr>
        <w:t xml:space="preserve">költségvetési szerv üzemeltetési (műszaki) vezetőjének </w:t>
      </w:r>
      <w:r>
        <w:rPr>
          <w:rFonts w:ascii="Palatino Linotype" w:hAnsi="Palatino Linotype"/>
          <w:bCs/>
          <w:color w:val="auto"/>
          <w:sz w:val="22"/>
          <w:szCs w:val="22"/>
        </w:rPr>
        <w:t>feladatai:</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 lebonyolításához szükséges tárgyi, technikai feltételek és műszaki képzettségű dolgozók eredményes közreműködésének biztosítása,</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megadott szempontok szerint a leltárkörzetek kijelölése és azok leltározásra való előkészítése;</w:t>
      </w:r>
    </w:p>
    <w:p w:rsidR="00960989" w:rsidRDefault="00960989" w:rsidP="00960989">
      <w:pPr>
        <w:pStyle w:val="NormlStluscsoport1"/>
        <w:spacing w:line="240" w:lineRule="auto"/>
        <w:ind w:left="1418"/>
        <w:jc w:val="both"/>
        <w:rPr>
          <w:rFonts w:ascii="Palatino Linotype" w:hAnsi="Palatino Linotype"/>
          <w:color w:val="auto"/>
          <w:sz w:val="22"/>
          <w:szCs w:val="22"/>
        </w:rPr>
      </w:pP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b/>
          <w:color w:val="auto"/>
          <w:sz w:val="22"/>
          <w:szCs w:val="22"/>
        </w:rPr>
        <w:t>költségvetési szerv gazdasági vezetőjének</w:t>
      </w:r>
      <w:r>
        <w:rPr>
          <w:rFonts w:ascii="Palatino Linotype" w:hAnsi="Palatino Linotype"/>
          <w:color w:val="auto"/>
          <w:sz w:val="22"/>
          <w:szCs w:val="22"/>
        </w:rPr>
        <w:t xml:space="preserve"> feladatai:</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 xml:space="preserve">mint </w:t>
      </w:r>
      <w:r>
        <w:rPr>
          <w:rFonts w:ascii="Palatino Linotype" w:hAnsi="Palatino Linotype"/>
          <w:b/>
          <w:color w:val="auto"/>
          <w:sz w:val="22"/>
          <w:szCs w:val="22"/>
        </w:rPr>
        <w:t>a leltározás főfelelőse</w:t>
      </w:r>
      <w:r>
        <w:rPr>
          <w:rFonts w:ascii="Palatino Linotype" w:hAnsi="Palatino Linotype"/>
          <w:color w:val="auto"/>
          <w:sz w:val="22"/>
          <w:szCs w:val="22"/>
        </w:rPr>
        <w:t xml:space="preserve"> felel a leltározással kapcsolatos előkészítő és lebonyolító tevékenységek megszervezéséért,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leltározási feladatok – előkészítő folyamatok, leltározás, kiértékelés – felmérése,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a Leltározási Utasítás összeállításában is a költségvetési szerv vezetőjének felkérése alapján részt vehet,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éves Leltározási Ütemterv elkészítése, ennek során a leltározandó körzetek leltárfelelőseinek, leltári ellenőrök személy szerinti kijelölése,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leltározási munkák megkezdése előtt leltárértekezlet megszervezése, levezetése,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lastRenderedPageBreak/>
        <w:t>leltározási munka folyamatában a leltározók, illetve leltározási bizottság és leltári ellenőrök részére szakmai tájékoztatás nyújtása, a munkák ellenőrzése,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a szabályzatban, a Leltározási Utasításban és a Leltározási Ütemtervben foglaltak betartásának ellenőrzése;</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b/>
          <w:color w:val="auto"/>
          <w:sz w:val="22"/>
          <w:szCs w:val="22"/>
        </w:rPr>
        <w:t>leltár felelősének</w:t>
      </w:r>
      <w:r>
        <w:rPr>
          <w:rFonts w:ascii="Palatino Linotype" w:hAnsi="Palatino Linotype"/>
          <w:color w:val="auto"/>
          <w:sz w:val="22"/>
          <w:szCs w:val="22"/>
        </w:rPr>
        <w:t xml:space="preserve"> feladatai, felelőssége: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gazdasági vezető útmutatásai alapján felelős a leltározás gyakorlati lebonyolításáért,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leltározással kapcsolatos irányítói, ellenőrzési jogköre a költségvetési szerv egészére kiterjed,</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gondoskodik a Szabályzatban és az éves Leltározási Ütemtervben foglalt elvégzendő feladatok előkészítéséről,</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meghatározza a leltározás menetét,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megszervezi az érintett szervezeti egységek vezetőinek bevonásával a leltározás előtti selejtezési munkákat, leltározás végrehajtását és ellenőrzését,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felméri a leltározás munkaidő-szükségletét, biztosítja a leltározó munkaerő-kapacitást,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biztosítja valamennyi leltározási egység számára a leltározáshoz szükséges technikai eszközöket, leltári nyomtatványokat,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szakmailag irányítja a leltárak értékelését,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ellenőrzi a kiadott feladatok végrehajtását;</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leltározási egységek (körzetek) leltárfelelősei felelőssége, feladataik:</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leltárfelelős útmutatásai alapján és irányításával felelősek a leltározási szabályzatban és éves Leltározási Ütemtervben foglaltak végrehajtásáért a leltározási egységük (körzetük) tekintetében,</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leltározási egységük (körzetük) tekintetében elvégzik a leltárfelelős feladatait;</w:t>
      </w:r>
    </w:p>
    <w:p w:rsidR="00960989" w:rsidRDefault="00960989" w:rsidP="00960989">
      <w:pPr>
        <w:pStyle w:val="NormlStluscsoport1"/>
        <w:spacing w:line="240" w:lineRule="auto"/>
        <w:ind w:left="1004"/>
        <w:jc w:val="both"/>
        <w:rPr>
          <w:rFonts w:ascii="Palatino Linotype" w:hAnsi="Palatino Linotype"/>
          <w:color w:val="auto"/>
          <w:sz w:val="22"/>
          <w:szCs w:val="22"/>
        </w:rPr>
      </w:pP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leltározók feladatai:</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általában csoportba beosztva a leltári csoportvezetők irányításával elvégzik a leltározandó eszközök azonosítását,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 xml:space="preserve">ellenőrzik a leltározandó eszközök </w:t>
      </w:r>
      <w:proofErr w:type="spellStart"/>
      <w:r>
        <w:rPr>
          <w:rFonts w:ascii="Palatino Linotype" w:hAnsi="Palatino Linotype"/>
          <w:color w:val="auto"/>
          <w:sz w:val="22"/>
          <w:szCs w:val="22"/>
        </w:rPr>
        <w:t>teljeskörűségét</w:t>
      </w:r>
      <w:proofErr w:type="spellEnd"/>
      <w:r>
        <w:rPr>
          <w:rFonts w:ascii="Palatino Linotype" w:hAnsi="Palatino Linotype"/>
          <w:color w:val="auto"/>
          <w:sz w:val="22"/>
          <w:szCs w:val="22"/>
        </w:rPr>
        <w: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elvégzik a leltározás során, illetve annak befejezése után felmerülő minden, a leltározással összefüggő adminisztrációs munkát;</w:t>
      </w:r>
    </w:p>
    <w:p w:rsidR="00960989" w:rsidRDefault="00960989" w:rsidP="00960989">
      <w:pPr>
        <w:pStyle w:val="NormlStluscsoport1"/>
        <w:spacing w:line="240" w:lineRule="auto"/>
        <w:ind w:left="1004"/>
        <w:jc w:val="both"/>
        <w:rPr>
          <w:rFonts w:ascii="Palatino Linotype" w:hAnsi="Palatino Linotype"/>
          <w:color w:val="auto"/>
          <w:sz w:val="22"/>
          <w:szCs w:val="22"/>
        </w:rPr>
      </w:pP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leltárellenőrök feladatai:</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költségvetési szerv gazdasági vezetője vagy az általa kinevezett leltárfelelős utasítása, illetve irányítása alapján a leltározás ellenőrzése,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leltározási előfeltételek biztosításának ellenőrzése,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mennyiségi felvételek helyességének és szakszerűségének ellenőrzése,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leltározandó, de mennyiségi felvételt nem igénylő eszközök és források felvételének vizsgálata,</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leltározással összefüggő valamennyi számítás és értékelés helyességének vizsgálata,</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lastRenderedPageBreak/>
        <w:t>ellenőrzés során tapasztalt rendellenességeket a leltárfelelősnek jelentik,</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ellenőrzésük tényét az ellenőrzött bizonylatokon, összesítőkön aláírásukkal igazolják.</w:t>
      </w:r>
    </w:p>
    <w:p w:rsidR="00960989" w:rsidRDefault="00960989" w:rsidP="00960989">
      <w:pPr>
        <w:pStyle w:val="Listaszerbekezds"/>
        <w:rPr>
          <w:rFonts w:ascii="Palatino Linotype" w:hAnsi="Palatino Linotype"/>
          <w:color w:val="auto"/>
          <w:sz w:val="22"/>
        </w:rPr>
      </w:pPr>
    </w:p>
    <w:p w:rsidR="00960989" w:rsidRDefault="00960989" w:rsidP="00960989">
      <w:pPr>
        <w:pStyle w:val="Listaszerbekezds"/>
        <w:numPr>
          <w:ilvl w:val="0"/>
          <w:numId w:val="16"/>
        </w:numPr>
        <w:ind w:left="1134" w:hanging="567"/>
        <w:outlineLvl w:val="1"/>
        <w:rPr>
          <w:rFonts w:ascii="Palatino Linotype" w:hAnsi="Palatino Linotype"/>
          <w:b/>
          <w:sz w:val="22"/>
        </w:rPr>
      </w:pPr>
      <w:bookmarkStart w:id="7" w:name="_Toc380422106"/>
      <w:r>
        <w:rPr>
          <w:rFonts w:ascii="Palatino Linotype" w:hAnsi="Palatino Linotype"/>
          <w:b/>
          <w:sz w:val="22"/>
        </w:rPr>
        <w:t>A leltározás megkezdését megelőző, előkészítő feladatok</w:t>
      </w:r>
      <w:bookmarkEnd w:id="7"/>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 megkezdése előtt:</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fel kell mérni és meg kell határozni a konkrét feladatokat,</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időben gondoskodni kell arról, hogy a szükséges létszám és munkaeszközök rendelkezésre álljanak,</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leltározás megkezdése előtt a leltározásban részt vevőket oktatásban kell részesíteni, amelynek megtörténtéről jegyzőkönyvet kell felvenni,</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 xml:space="preserve">leltározási egységek (körzetek) kijelölése, </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kijelölés szempontjait,</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szervezeti felépítést, hatáskört, felelősséget figyelembe véve,</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területi elhelyezkedést, szétszórtságot figyelembe véve a rendező elv lehet területi vagy tevékenységi körök szerinti kijelölés;</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eszközök, források leltározására való előkészítése módjának meghatározása (különösen a tárgyi eszközök, készletek tekintetében):</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tárolási, raktározási rend biztosítása,</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eszközök fajta, méret, minőség szerinti csoportosítása, tárolása,</w:t>
      </w:r>
    </w:p>
    <w:p w:rsidR="00960989" w:rsidRDefault="00960989" w:rsidP="00960989">
      <w:pPr>
        <w:pStyle w:val="NormlStluscsoport1"/>
        <w:numPr>
          <w:ilvl w:val="0"/>
          <w:numId w:val="10"/>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számviteli nyilvántartáshoz igazodó elkülönítések végrehajtása (új, használt, használhatatlan, csökkent értékű, idegen tulajdonú eszközök, máshol tárolt, nullára leírt, érték nélküli stb. eszközök);</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leltározók, leltárellenőrök felkészítése, a leltározáshoz szükséges segéderő biztosítása és felkészítése (leltárértekezlet szabályozása),</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leltározáshoz szükséges technikai eszközök (mérőeszköz, vonalkódokhoz leolvasó eszközök, súlytáblázatok, leltározás megtörténtét jelölő eszközök) biztosítása,</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mennyiségi nyilvántartások (raktári, munkahelyi) előkészítése,</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leltározás előtt le kell bonyolítani a selejtezéseket, gondoskodni kell a selejtezett eszközök elszállításáról, megsemmisítéséről és a nyilvántartásokból való kivezetésükről,</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intézkedni kell, hogy leltárfelvétel idején az eszközmozgások a lehetőségekhez képest szüneteljenek, illetve csak indokolt esetben történjenek,</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 xml:space="preserve">Leltározási Ütemtervet kell készíteni. </w:t>
      </w:r>
    </w:p>
    <w:p w:rsidR="00960989" w:rsidRDefault="00960989" w:rsidP="00960989">
      <w:pPr>
        <w:pStyle w:val="Szvegtrzs2Stluscsoport1"/>
        <w:spacing w:after="0" w:line="240" w:lineRule="auto"/>
        <w:jc w:val="both"/>
        <w:rPr>
          <w:rFonts w:ascii="Palatino Linotype" w:hAnsi="Palatino Linotype"/>
          <w:color w:val="auto"/>
          <w:sz w:val="22"/>
          <w:szCs w:val="22"/>
        </w:rPr>
      </w:pPr>
    </w:p>
    <w:p w:rsidR="00960989" w:rsidRDefault="00960989" w:rsidP="00960989">
      <w:pPr>
        <w:pStyle w:val="Szvegtrzs2Stluscsoport1"/>
        <w:spacing w:after="0" w:line="240" w:lineRule="auto"/>
        <w:jc w:val="both"/>
        <w:rPr>
          <w:rFonts w:ascii="Palatino Linotype" w:hAnsi="Palatino Linotype"/>
          <w:b/>
          <w:color w:val="auto"/>
          <w:sz w:val="22"/>
          <w:szCs w:val="22"/>
        </w:rPr>
      </w:pPr>
      <w:r>
        <w:rPr>
          <w:rFonts w:ascii="Palatino Linotype" w:hAnsi="Palatino Linotype"/>
          <w:b/>
          <w:color w:val="auto"/>
          <w:sz w:val="22"/>
          <w:szCs w:val="22"/>
        </w:rPr>
        <w:t>A Leltározási Ütemtervnek tartalmaznia kell:</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 adott évre tervezett leltározások előkészítésével, a leltárfelvétellel és értékelésével kapcsolatos összes munkafolyamat megkezdésének és befejezésének tervezett idejét,</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 egyes leltározási folyamatokba bevont eszközök és források körét,</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munkafolyamatok elvégzéséért felelős személyek megnevezését,</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leltározási helyszínek megjelölését, leltározási helyszínenként a leltározás időpontjának és az adott helyszínen leltározók, illetve leltározási bizottság megnevezését.</w:t>
      </w:r>
    </w:p>
    <w:p w:rsidR="00960989" w:rsidRDefault="00960989" w:rsidP="00960989">
      <w:pPr>
        <w:pStyle w:val="Szvegtrzs2Stluscsoport1"/>
        <w:spacing w:after="0" w:line="240" w:lineRule="auto"/>
        <w:jc w:val="both"/>
        <w:rPr>
          <w:rFonts w:ascii="Palatino Linotype" w:hAnsi="Palatino Linotype"/>
          <w:color w:val="auto"/>
          <w:sz w:val="22"/>
          <w:szCs w:val="22"/>
        </w:rPr>
      </w:pPr>
    </w:p>
    <w:p w:rsidR="00960989" w:rsidRDefault="00960989" w:rsidP="00960989">
      <w:pPr>
        <w:pStyle w:val="Szvegtrzs2Stluscsoport1"/>
        <w:spacing w:after="0" w:line="240" w:lineRule="auto"/>
        <w:jc w:val="both"/>
        <w:rPr>
          <w:rFonts w:ascii="Palatino Linotype" w:hAnsi="Palatino Linotype"/>
          <w:color w:val="auto"/>
          <w:sz w:val="22"/>
          <w:szCs w:val="22"/>
        </w:rPr>
      </w:pPr>
      <w:r>
        <w:rPr>
          <w:rFonts w:ascii="Palatino Linotype" w:hAnsi="Palatino Linotype"/>
          <w:color w:val="auto"/>
          <w:sz w:val="22"/>
          <w:szCs w:val="22"/>
        </w:rPr>
        <w:lastRenderedPageBreak/>
        <w:t>A Leltározási Ütemtervet naptári napokra, időpontokra leosztva, rögzítve a kezdés és a befejezés időpontját, valamennyi feladat tekintetében kell elkészíteni.</w:t>
      </w:r>
    </w:p>
    <w:p w:rsidR="00960989" w:rsidRDefault="00960989" w:rsidP="00960989">
      <w:pPr>
        <w:pStyle w:val="Szvegtrzs2Stluscsoport1"/>
        <w:spacing w:after="0" w:line="240" w:lineRule="auto"/>
        <w:jc w:val="both"/>
        <w:rPr>
          <w:rFonts w:ascii="Palatino Linotype" w:hAnsi="Palatino Linotype"/>
          <w:color w:val="auto"/>
          <w:sz w:val="22"/>
          <w:szCs w:val="22"/>
        </w:rPr>
      </w:pPr>
      <w:r>
        <w:rPr>
          <w:rFonts w:ascii="Palatino Linotype" w:hAnsi="Palatino Linotype"/>
          <w:color w:val="auto"/>
          <w:sz w:val="22"/>
          <w:szCs w:val="22"/>
        </w:rPr>
        <w:t>A Leltározási Ütemtervet a gazdasági vezető állítja össze, és a költségvetési szerv vezetője hagyja jóvá. A Leltározási Ütemtervben foglaltak módosításánál is ezt az eljárásrendet kell követni.</w:t>
      </w:r>
    </w:p>
    <w:p w:rsidR="00960989" w:rsidRDefault="00960989" w:rsidP="00960989">
      <w:pPr>
        <w:pStyle w:val="Szvegtrzs2Stluscsoport1"/>
        <w:spacing w:after="0" w:line="240" w:lineRule="auto"/>
        <w:ind w:left="1134"/>
        <w:jc w:val="both"/>
        <w:rPr>
          <w:rFonts w:ascii="Palatino Linotype" w:hAnsi="Palatino Linotype"/>
          <w:color w:val="auto"/>
          <w:sz w:val="22"/>
          <w:szCs w:val="22"/>
        </w:rPr>
      </w:pPr>
    </w:p>
    <w:p w:rsidR="00960989" w:rsidRDefault="00960989" w:rsidP="00960989">
      <w:pPr>
        <w:pStyle w:val="Szvegtrzs2Stluscsoport1"/>
        <w:spacing w:after="0"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Leltározási Ütemterv elkészítése után a költségvetési szerv vezetőjének el kell készítenie és ki kell adnia a </w:t>
      </w:r>
      <w:r>
        <w:rPr>
          <w:rFonts w:ascii="Palatino Linotype" w:hAnsi="Palatino Linotype"/>
          <w:b/>
          <w:color w:val="auto"/>
          <w:sz w:val="22"/>
          <w:szCs w:val="22"/>
        </w:rPr>
        <w:t>Leltározási Utasítást</w:t>
      </w:r>
      <w:r>
        <w:rPr>
          <w:rFonts w:ascii="Palatino Linotype" w:hAnsi="Palatino Linotype"/>
          <w:color w:val="auto"/>
          <w:sz w:val="22"/>
          <w:szCs w:val="22"/>
        </w:rPr>
        <w:t>. A Leltározási Utasítás elkészítéséhez a költségvetési szerv vezetője más vezetőket is bevonhat.</w:t>
      </w:r>
    </w:p>
    <w:p w:rsidR="00960989" w:rsidRDefault="00960989" w:rsidP="00960989">
      <w:pPr>
        <w:pStyle w:val="Szvegtrzs2Stluscsoport1"/>
        <w:spacing w:after="0"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Leltározási Utasítás rögzíti mindazokat a feladatokat, amelyeket a tárgyév leltározási feladatai összeállításánál el kell végezni, valamint a feladatok végrehajtásáért felelősök nevét.</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Leltározási Utasításnak legalább a következőket kell tartalmaznia:</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leltározási egységek (körzetek) felsorolását,</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leltárfelelősök és leltározók neveit leltározási egységenként,</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leltárellenőrzésre jogosultak nevét (ellenőrzésre jogosult, illetve kötelezett: költségvetési szerv vezetője, gazdasági vezetője, leltárfelelőse, belső ellenőr),</w:t>
      </w:r>
    </w:p>
    <w:p w:rsidR="00960989" w:rsidRDefault="00960989" w:rsidP="00960989">
      <w:pPr>
        <w:pStyle w:val="Szvegtrzs2Stluscsoport1"/>
        <w:numPr>
          <w:ilvl w:val="0"/>
          <w:numId w:val="20"/>
        </w:numPr>
        <w:spacing w:after="0" w:line="240" w:lineRule="auto"/>
        <w:jc w:val="both"/>
        <w:rPr>
          <w:rFonts w:ascii="Palatino Linotype" w:hAnsi="Palatino Linotype"/>
          <w:color w:val="auto"/>
          <w:sz w:val="22"/>
          <w:szCs w:val="22"/>
        </w:rPr>
      </w:pPr>
      <w:r>
        <w:rPr>
          <w:rFonts w:ascii="Palatino Linotype" w:hAnsi="Palatino Linotype"/>
          <w:color w:val="auto"/>
          <w:sz w:val="22"/>
          <w:szCs w:val="22"/>
        </w:rPr>
        <w:t>a leltározás ütemtervét (naptári napokra, időpontokra leosztva, rögzítve a kezdés és a befejezés időpontját, valamennyi feladat tekintetében).</w:t>
      </w:r>
    </w:p>
    <w:p w:rsidR="00960989" w:rsidRDefault="00960989" w:rsidP="00960989">
      <w:pPr>
        <w:pStyle w:val="Szvegtrzs2Stluscsoport1"/>
        <w:spacing w:after="0" w:line="240" w:lineRule="auto"/>
        <w:ind w:left="1134"/>
        <w:jc w:val="both"/>
        <w:rPr>
          <w:rFonts w:ascii="Palatino Linotype" w:hAnsi="Palatino Linotype"/>
          <w:color w:val="auto"/>
          <w:sz w:val="22"/>
          <w:szCs w:val="22"/>
        </w:rPr>
      </w:pPr>
    </w:p>
    <w:p w:rsidR="00960989" w:rsidRDefault="00960989" w:rsidP="00960989">
      <w:pPr>
        <w:pStyle w:val="Listaszerbekezds"/>
        <w:numPr>
          <w:ilvl w:val="0"/>
          <w:numId w:val="16"/>
        </w:numPr>
        <w:ind w:left="1134" w:hanging="567"/>
        <w:outlineLvl w:val="1"/>
        <w:rPr>
          <w:rFonts w:ascii="Palatino Linotype" w:hAnsi="Palatino Linotype"/>
          <w:b/>
          <w:color w:val="auto"/>
          <w:sz w:val="22"/>
        </w:rPr>
      </w:pPr>
      <w:bookmarkStart w:id="8" w:name="_Toc380422107"/>
      <w:r>
        <w:rPr>
          <w:rFonts w:ascii="Palatino Linotype" w:hAnsi="Palatino Linotype"/>
          <w:b/>
          <w:sz w:val="22"/>
        </w:rPr>
        <w:t>A leltározás módja</w:t>
      </w:r>
      <w:bookmarkEnd w:id="8"/>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r>
        <w:rPr>
          <w:rFonts w:ascii="Palatino Linotype" w:hAnsi="Palatino Linotype"/>
          <w:sz w:val="22"/>
        </w:rPr>
        <w:t>A leltározás módjával kapcsolatban a következőket szükséges rögzíteni:</w:t>
      </w:r>
    </w:p>
    <w:p w:rsidR="00960989" w:rsidRDefault="00960989" w:rsidP="00960989">
      <w:pPr>
        <w:pStyle w:val="NormlStluscsoport1"/>
        <w:numPr>
          <w:ilvl w:val="0"/>
          <w:numId w:val="1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mely eszközcsoportok esetében milyen időszakra határozza meg a költségvetési szerv két mennyiségi felvétellel történő leltározás közötti időszakot (egy év, két év, három év),</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koncesszióba, vagyonkezelésbe adott eszközöket a működtető vagyonkezelő által elkészített és hitelesített leltárral támasztja alá. Ha a vagyonkezelői, koncessziós szerződés eltérő rendelkezést nem tartalmaz, akkor a működtető, vagyonkezelő köteles ezt a leltározást külön térítés és díjazás nélkül évente elvégezni.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használt, de a mérlegben értékkel nem szereplő tárgyi eszközöket háromévenként kell leltározni.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költségvetési szerv a könyveinek év végi (december 31.) zárásához, az éves beszámoló elkészítéséhez, a mérleg tételeinek alátámasztásához olyan </w:t>
      </w:r>
      <w:proofErr w:type="spellStart"/>
      <w:r>
        <w:rPr>
          <w:rFonts w:ascii="Palatino Linotype" w:hAnsi="Palatino Linotype"/>
          <w:color w:val="auto"/>
          <w:sz w:val="22"/>
          <w:szCs w:val="22"/>
        </w:rPr>
        <w:t>leltárat</w:t>
      </w:r>
      <w:proofErr w:type="spellEnd"/>
      <w:r>
        <w:rPr>
          <w:rFonts w:ascii="Palatino Linotype" w:hAnsi="Palatino Linotype"/>
          <w:color w:val="auto"/>
          <w:sz w:val="22"/>
          <w:szCs w:val="22"/>
        </w:rPr>
        <w:t xml:space="preserve"> kell készítenie és a számviteli törvény előírásai szerint megőrizni, amely tételesen, ellenőrizhető módon tartalmazza a költségvetési szervnek a mérleg fordulónapján meglevő eszközeit és forrásait mennyiségben és értékben.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költségvetési szervnek az éves beszámolóhoz készített leltározási kötelezettsége keretében a főkönyvi könyvelés és az analitikus nyilvántartások adatai közötti egyeztetést az év végi mérleg fordulónapjára vonatkozóan el kell végeznie.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költségvetési szerv a számviteli alapelveknek megfelelő folyamatos mennyiségi nyilvántartást vezet, a leltárba bekerülő adatok valódiságáról – a leltár összeállítását megelőzően – leltározással köteles meggyőződni és azt háromévente mennyiségi felvétellel, illetve minden év </w:t>
      </w:r>
      <w:proofErr w:type="spellStart"/>
      <w:r>
        <w:rPr>
          <w:rFonts w:ascii="Palatino Linotype" w:hAnsi="Palatino Linotype"/>
          <w:color w:val="auto"/>
          <w:sz w:val="22"/>
          <w:szCs w:val="22"/>
        </w:rPr>
        <w:t>mérlegfordulónapjára</w:t>
      </w:r>
      <w:proofErr w:type="spellEnd"/>
      <w:r>
        <w:rPr>
          <w:rFonts w:ascii="Palatino Linotype" w:hAnsi="Palatino Linotype"/>
          <w:color w:val="auto"/>
          <w:sz w:val="22"/>
          <w:szCs w:val="22"/>
        </w:rPr>
        <w:t xml:space="preserve"> vonatkozóan – a csak értékben kimutatott </w:t>
      </w:r>
      <w:r>
        <w:rPr>
          <w:rFonts w:ascii="Palatino Linotype" w:hAnsi="Palatino Linotype"/>
          <w:color w:val="auto"/>
          <w:sz w:val="22"/>
          <w:szCs w:val="22"/>
        </w:rPr>
        <w:lastRenderedPageBreak/>
        <w:t xml:space="preserve">eszközöknél és kötelezettségeknél, valamint az idegen helyen tárolt eszközöknél – egyeztetéssel kell elvégezni.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költségvetési szerv a mérleg fordulónapját megelőző negyedévben, vagy az azt követő negyedévben is ellenőrzi a mennyiségi felvétellel árukészletei nyilvántartásának a mérleg fordulónapjára vonatkozó adatai helyességét. A mennyiségi felvétel alapján szükségessé váló módosításokat, az év végi mérleg fordulónapjára vonatkozóan kell elszámolni. </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Abban az esetben, ha a költségvetési szervet megszüntetik (jogutódlással, vagy jogutód nélkül), kötelező a megszüntetés fordulónapján teljes körű leltározást lefolytatni, mely magában foglalja a mennyiségi felvételt, az egyeztetést és a mérlegben értékkel nem szereplő tételek mennyiségi felvételét. </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költségvetési szervnek a tárgyi eszközei leltározásánál a leltározás módjára a mennyiségi felvétellel történő leltározási módot kell alkalmaznia, mivel ezek az eszközök tárgyiasult formában szolgálják a költségvetési szerv tevékenységét. </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b/>
          <w:color w:val="auto"/>
          <w:sz w:val="22"/>
          <w:szCs w:val="22"/>
        </w:rPr>
      </w:pPr>
      <w:r>
        <w:rPr>
          <w:rFonts w:ascii="Palatino Linotype" w:hAnsi="Palatino Linotype"/>
          <w:b/>
          <w:color w:val="auto"/>
          <w:sz w:val="22"/>
          <w:szCs w:val="22"/>
        </w:rPr>
        <w:t xml:space="preserve">A mennyiségi felvételre vonatkozó szabályok: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Mennyiségi felvétel: az eszközök darabszám, súly, tömeg szerinti meghatározása megszámlálással, méréssel.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Módszerei: </w:t>
      </w:r>
    </w:p>
    <w:p w:rsidR="00960989" w:rsidRDefault="00960989" w:rsidP="00960989">
      <w:pPr>
        <w:pStyle w:val="NormlStluscsoport1"/>
        <w:numPr>
          <w:ilvl w:val="0"/>
          <w:numId w:val="22"/>
        </w:numPr>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háromévenként a nyilvántartásoktól független felvétel: az összes leltározandó eszközféleség megszámlálása, mérése, majd az azonosító adataival együtt történő felvezetése a leltári alapbizonylatokra, </w:t>
      </w:r>
    </w:p>
    <w:p w:rsidR="00960989" w:rsidRDefault="00960989" w:rsidP="00960989">
      <w:pPr>
        <w:pStyle w:val="NormlStluscsoport1"/>
        <w:numPr>
          <w:ilvl w:val="0"/>
          <w:numId w:val="22"/>
        </w:numPr>
        <w:spacing w:line="240" w:lineRule="auto"/>
        <w:jc w:val="both"/>
        <w:rPr>
          <w:rFonts w:ascii="Palatino Linotype" w:hAnsi="Palatino Linotype"/>
          <w:color w:val="auto"/>
          <w:sz w:val="22"/>
          <w:szCs w:val="22"/>
        </w:rPr>
      </w:pPr>
      <w:r>
        <w:rPr>
          <w:rFonts w:ascii="Palatino Linotype" w:hAnsi="Palatino Linotype"/>
          <w:color w:val="auto"/>
          <w:sz w:val="22"/>
          <w:szCs w:val="22"/>
        </w:rPr>
        <w:t>évenkénti nyilvántartásokon alapuló leltározás: az analitikus nyilvántartásban rögzített mennyiségek összehasonlítása, egyeztetése a fellelhető mennyiségekkel (rovancsolás).</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leltárkülönbözetek megállapítása céljából a mennyiségi felvétel adatait utólag össze kell hasonlítani az analitikus nyilvántartások adataival.</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mérlegben értékben nem szereplő használt és használatban levő kis értékű eszközöket (2014. előtt aktivált) a tulajdon védelme és az elszámoltatás lehetőségének biztosítása érdekében minden esetben mennyiségi felvétellel kell leltározni.</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számviteli törvény 69. §</w:t>
      </w:r>
      <w:proofErr w:type="spellStart"/>
      <w:r>
        <w:rPr>
          <w:rFonts w:ascii="Palatino Linotype" w:hAnsi="Palatino Linotype"/>
          <w:color w:val="auto"/>
          <w:sz w:val="22"/>
          <w:szCs w:val="22"/>
        </w:rPr>
        <w:t>-</w:t>
      </w:r>
      <w:proofErr w:type="gramStart"/>
      <w:r>
        <w:rPr>
          <w:rFonts w:ascii="Palatino Linotype" w:hAnsi="Palatino Linotype"/>
          <w:color w:val="auto"/>
          <w:sz w:val="22"/>
          <w:szCs w:val="22"/>
        </w:rPr>
        <w:t>a</w:t>
      </w:r>
      <w:proofErr w:type="spellEnd"/>
      <w:proofErr w:type="gramEnd"/>
      <w:r>
        <w:rPr>
          <w:rFonts w:ascii="Palatino Linotype" w:hAnsi="Palatino Linotype"/>
          <w:color w:val="auto"/>
          <w:sz w:val="22"/>
          <w:szCs w:val="22"/>
        </w:rPr>
        <w:t xml:space="preserve"> alapján a mennyiségi felvétellel történő leltározásnál az időintervallum 3 év, ami azt jelenti, hogy a tárgyi eszközöket nem kell minden év végén leltározni, de a az éves költségvetési beszámoló részeként összeállított mérlegben kimutatott tárgyi eszköz adatokat mérleg fordulónapi állapotnak megfelelően kell leltárral alátámasztani. A mérleghez olyan leltári kimutatást kell készíteni, amely kiindul a legutolsó fizikai leltározás kiértékelt adataiból, ehhez hozzászámítja eszközönként az analitika szerinti állományváltozásokat és így az adott év végi mérlegadatokat tartalmazza majd a leltári kimutatás. Az analitikák összessége nem tekinthető leltárnak!</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Az analitikus és főkönyvi nyilvántartást végzők feladatai: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Felelős a leltárelszámolás alapját képező nyilvántartások naprakész állapotáért, az adatok, bizonylatok valódiságáért.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Feladata: </w:t>
      </w:r>
    </w:p>
    <w:p w:rsidR="00960989" w:rsidRDefault="00960989" w:rsidP="00960989">
      <w:pPr>
        <w:pStyle w:val="NormlStluscsoport1"/>
        <w:numPr>
          <w:ilvl w:val="0"/>
          <w:numId w:val="22"/>
        </w:numPr>
        <w:spacing w:line="240" w:lineRule="auto"/>
        <w:jc w:val="both"/>
        <w:rPr>
          <w:rFonts w:ascii="Palatino Linotype" w:hAnsi="Palatino Linotype"/>
          <w:color w:val="auto"/>
          <w:sz w:val="22"/>
          <w:szCs w:val="22"/>
        </w:rPr>
      </w:pPr>
      <w:r>
        <w:rPr>
          <w:rFonts w:ascii="Palatino Linotype" w:hAnsi="Palatino Linotype"/>
          <w:color w:val="auto"/>
          <w:sz w:val="22"/>
          <w:szCs w:val="22"/>
        </w:rPr>
        <w:lastRenderedPageBreak/>
        <w:t xml:space="preserve">a leltárkülönbözetek kimutatása és az éves mérlegben való előírás szerinti elszámolása, </w:t>
      </w:r>
    </w:p>
    <w:p w:rsidR="00960989" w:rsidRDefault="00960989" w:rsidP="00960989">
      <w:pPr>
        <w:pStyle w:val="NormlStluscsoport1"/>
        <w:numPr>
          <w:ilvl w:val="0"/>
          <w:numId w:val="22"/>
        </w:numPr>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az idegen helyen tárolt saját készletek elkülönített kimutatásáért, </w:t>
      </w:r>
    </w:p>
    <w:p w:rsidR="00960989" w:rsidRDefault="00960989" w:rsidP="00960989">
      <w:pPr>
        <w:pStyle w:val="NormlStluscsoport1"/>
        <w:numPr>
          <w:ilvl w:val="0"/>
          <w:numId w:val="22"/>
        </w:numPr>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leltározási körzetekben felvett jegyzőkönyvben szereplő rendezetlen vagy vitatott tételek rendezéséért, </w:t>
      </w:r>
    </w:p>
    <w:p w:rsidR="00960989" w:rsidRDefault="00960989" w:rsidP="00960989">
      <w:pPr>
        <w:pStyle w:val="NormlStluscsoport1"/>
        <w:numPr>
          <w:ilvl w:val="0"/>
          <w:numId w:val="22"/>
        </w:numPr>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 szerinti és a könyv szerinti értékeket egybeveti és megállapítja azok egyezőségét, vagy az eltéréseket, </w:t>
      </w:r>
    </w:p>
    <w:p w:rsidR="00960989" w:rsidRDefault="00960989" w:rsidP="00960989">
      <w:pPr>
        <w:pStyle w:val="NormlStluscsoport1"/>
        <w:numPr>
          <w:ilvl w:val="0"/>
          <w:numId w:val="22"/>
        </w:numPr>
        <w:spacing w:line="240" w:lineRule="auto"/>
        <w:jc w:val="both"/>
        <w:rPr>
          <w:rFonts w:ascii="Palatino Linotype" w:hAnsi="Palatino Linotype"/>
          <w:color w:val="auto"/>
          <w:sz w:val="22"/>
          <w:szCs w:val="22"/>
        </w:rPr>
      </w:pPr>
      <w:r>
        <w:rPr>
          <w:rFonts w:ascii="Palatino Linotype" w:hAnsi="Palatino Linotype"/>
          <w:color w:val="auto"/>
          <w:sz w:val="22"/>
          <w:szCs w:val="22"/>
        </w:rPr>
        <w:t>összeállítja a leltári dokumentációt és azt átadja a pénzügyi vezetőnek, aki előkészíti a szükséges dokumentumokat.</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részletező (analitikus) nyilvántartásokkal való egyeztetés elvégzéséért felelős: az analitikus könyvelő és a pénzügyi vezető.</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leltári eltérések kivizsgálásáért felelős: </w:t>
      </w:r>
      <w:r w:rsidR="003E7B11">
        <w:rPr>
          <w:rFonts w:ascii="Palatino Linotype" w:hAnsi="Palatino Linotype"/>
          <w:color w:val="auto"/>
          <w:sz w:val="22"/>
          <w:szCs w:val="22"/>
        </w:rPr>
        <w:t>al</w:t>
      </w:r>
      <w:r>
        <w:rPr>
          <w:rFonts w:ascii="Palatino Linotype" w:hAnsi="Palatino Linotype"/>
          <w:color w:val="auto"/>
          <w:sz w:val="22"/>
          <w:szCs w:val="22"/>
        </w:rPr>
        <w:t>jegyző</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nyilvántartások módosításának rendjéért felelős: a pénzügyi </w:t>
      </w:r>
      <w:r w:rsidR="003E7B11">
        <w:rPr>
          <w:rFonts w:ascii="Palatino Linotype" w:hAnsi="Palatino Linotype"/>
          <w:color w:val="auto"/>
          <w:sz w:val="22"/>
          <w:szCs w:val="22"/>
        </w:rPr>
        <w:t>ügyintéző</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leltározás során készült bizonylatokat tíz évig meg kell őrizni. Leltározási ütemterv, jegyzőkönyv (leltározás megkezdése előtt), hiány/többlet analitikus bizonylat, jegyzőkönyv a leltározás befejezéséről, továbbá a selejtezési jegyzőkönyvek. </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leltározókat úgy kell megválasztani, hogy mindenki a maga saját munkahelyén/munkaterületén vegyen részt a leltározási munkálatokban, mivel a helyi ismeretek megkönnyíthetik, gyorsíthatják a leltárfelvételi munkát.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leltározás megkezdésekor és befejezésekor külön-külön jegyzőkönyvet kell felvenni kettő példányban. </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ind w:left="1134"/>
        <w:jc w:val="both"/>
        <w:rPr>
          <w:rFonts w:ascii="Palatino Linotype" w:hAnsi="Palatino Linotype"/>
          <w:color w:val="auto"/>
          <w:sz w:val="22"/>
          <w:szCs w:val="22"/>
        </w:rPr>
      </w:pPr>
      <w:r>
        <w:rPr>
          <w:rFonts w:ascii="Palatino Linotype" w:hAnsi="Palatino Linotype"/>
          <w:b/>
          <w:bCs/>
          <w:color w:val="auto"/>
          <w:sz w:val="22"/>
          <w:szCs w:val="22"/>
        </w:rPr>
        <w:t>Egyeztetés:</w:t>
      </w:r>
      <w:r>
        <w:rPr>
          <w:rFonts w:ascii="Palatino Linotype" w:hAnsi="Palatino Linotype"/>
          <w:color w:val="auto"/>
          <w:sz w:val="22"/>
          <w:szCs w:val="22"/>
        </w:rPr>
        <w:t xml:space="preserve"> a könyvviteli számlák egyeztetését jelenti a részletező (analitikus) nyilvántartásokkal, illetve a főkönyvi könyvelés okmányaival.</w:t>
      </w:r>
    </w:p>
    <w:p w:rsidR="00960989" w:rsidRDefault="00960989" w:rsidP="00960989">
      <w:pPr>
        <w:pStyle w:val="NormlStluscsoport1"/>
        <w:spacing w:line="240" w:lineRule="auto"/>
        <w:ind w:left="1134"/>
        <w:jc w:val="both"/>
        <w:rPr>
          <w:rFonts w:ascii="Palatino Linotype" w:hAnsi="Palatino Linotype"/>
          <w:color w:val="auto"/>
          <w:sz w:val="22"/>
          <w:szCs w:val="22"/>
        </w:rPr>
      </w:pPr>
      <w:r>
        <w:rPr>
          <w:rFonts w:ascii="Palatino Linotype" w:hAnsi="Palatino Linotype"/>
          <w:color w:val="auto"/>
          <w:sz w:val="22"/>
          <w:szCs w:val="22"/>
        </w:rPr>
        <w:t>Az egyeztetés módszerei lehetnek:</w:t>
      </w:r>
    </w:p>
    <w:p w:rsidR="00960989" w:rsidRDefault="00960989" w:rsidP="00960989">
      <w:pPr>
        <w:pStyle w:val="NormlStluscsoport1"/>
        <w:numPr>
          <w:ilvl w:val="0"/>
          <w:numId w:val="24"/>
        </w:numPr>
        <w:spacing w:line="240" w:lineRule="auto"/>
        <w:ind w:left="1418" w:hanging="284"/>
        <w:jc w:val="both"/>
        <w:rPr>
          <w:rFonts w:ascii="Palatino Linotype" w:hAnsi="Palatino Linotype"/>
          <w:b/>
          <w:color w:val="auto"/>
          <w:sz w:val="22"/>
          <w:szCs w:val="22"/>
        </w:rPr>
      </w:pPr>
      <w:r>
        <w:rPr>
          <w:rFonts w:ascii="Palatino Linotype" w:hAnsi="Palatino Linotype"/>
          <w:b/>
          <w:color w:val="auto"/>
          <w:sz w:val="22"/>
          <w:szCs w:val="22"/>
        </w:rPr>
        <w:t>Belső egyeztetés</w:t>
      </w:r>
    </w:p>
    <w:p w:rsidR="00960989" w:rsidRDefault="00960989" w:rsidP="00960989">
      <w:pPr>
        <w:pStyle w:val="NormlStluscsoport1"/>
        <w:spacing w:line="240" w:lineRule="auto"/>
        <w:ind w:left="1418"/>
        <w:jc w:val="both"/>
        <w:rPr>
          <w:rFonts w:ascii="Palatino Linotype" w:hAnsi="Palatino Linotype"/>
          <w:color w:val="auto"/>
          <w:sz w:val="22"/>
          <w:szCs w:val="22"/>
        </w:rPr>
      </w:pPr>
      <w:r>
        <w:rPr>
          <w:rFonts w:ascii="Palatino Linotype" w:hAnsi="Palatino Linotype"/>
          <w:color w:val="auto"/>
          <w:sz w:val="22"/>
          <w:szCs w:val="22"/>
        </w:rPr>
        <w:t>A költségvetési szervnél már rendelkezésre álló, a másik fél által korábban megküldött szerződések, megállapodások, számlák, átadást-átvételt igazoló okmányok, pénzforgalmi kivonatok, értesítések, piaci értéket igazoló dokumentumok alapján történő egyeztetés.</w:t>
      </w:r>
    </w:p>
    <w:p w:rsidR="00960989" w:rsidRDefault="00960989" w:rsidP="00960989">
      <w:pPr>
        <w:pStyle w:val="NormlStluscsoport1"/>
        <w:spacing w:line="240" w:lineRule="auto"/>
        <w:ind w:left="709"/>
        <w:jc w:val="both"/>
        <w:rPr>
          <w:rFonts w:ascii="Palatino Linotype" w:hAnsi="Palatino Linotype"/>
          <w:color w:val="auto"/>
          <w:sz w:val="22"/>
          <w:szCs w:val="22"/>
        </w:rPr>
      </w:pPr>
    </w:p>
    <w:p w:rsidR="00960989" w:rsidRDefault="00960989" w:rsidP="00960989">
      <w:pPr>
        <w:pStyle w:val="NormlStluscsoport1"/>
        <w:numPr>
          <w:ilvl w:val="0"/>
          <w:numId w:val="24"/>
        </w:numPr>
        <w:spacing w:line="240" w:lineRule="auto"/>
        <w:ind w:left="1418" w:hanging="284"/>
        <w:jc w:val="both"/>
        <w:rPr>
          <w:rFonts w:ascii="Palatino Linotype" w:hAnsi="Palatino Linotype"/>
          <w:b/>
          <w:color w:val="auto"/>
          <w:sz w:val="22"/>
          <w:szCs w:val="22"/>
        </w:rPr>
      </w:pPr>
      <w:r>
        <w:rPr>
          <w:rFonts w:ascii="Palatino Linotype" w:hAnsi="Palatino Linotype"/>
          <w:b/>
          <w:color w:val="auto"/>
          <w:sz w:val="22"/>
          <w:szCs w:val="22"/>
        </w:rPr>
        <w:t>Egyeztető levél</w:t>
      </w:r>
    </w:p>
    <w:p w:rsidR="00960989" w:rsidRDefault="00960989" w:rsidP="00960989">
      <w:pPr>
        <w:pStyle w:val="NormlStluscsoport1"/>
        <w:spacing w:line="240" w:lineRule="auto"/>
        <w:ind w:left="1418"/>
        <w:jc w:val="both"/>
        <w:rPr>
          <w:rFonts w:ascii="Palatino Linotype" w:hAnsi="Palatino Linotype"/>
          <w:color w:val="auto"/>
          <w:sz w:val="22"/>
          <w:szCs w:val="22"/>
        </w:rPr>
      </w:pPr>
      <w:r>
        <w:rPr>
          <w:rFonts w:ascii="Palatino Linotype" w:hAnsi="Palatino Linotype"/>
          <w:color w:val="auto"/>
          <w:sz w:val="22"/>
          <w:szCs w:val="22"/>
        </w:rPr>
        <w:t>A követelések és a kötelezettségek leltározására szolgál. Az egyeztetés írásos formája a követelésállománnyal rendelkező fél kezdeményezésére. Ezeknél az egyeztetéseknél nem a követelés elismertetése a feladat, hanem annak egyeztetése, hogy az adott követelést a másik fél még nem egyenlítette ki, tehát a költségvetési szerv jogosan szerepelteti követelésként a mérlegében. Ezt az egyeztetési formát a követelések és a kötelezettségek mérlegsoroknál lehet alkalmazni.</w:t>
      </w:r>
    </w:p>
    <w:p w:rsidR="00960989" w:rsidRDefault="00960989" w:rsidP="00960989">
      <w:pPr>
        <w:pStyle w:val="NormlStluscsoport1"/>
        <w:numPr>
          <w:ilvl w:val="0"/>
          <w:numId w:val="24"/>
        </w:numPr>
        <w:spacing w:line="240" w:lineRule="auto"/>
        <w:ind w:left="1418" w:hanging="284"/>
        <w:jc w:val="both"/>
        <w:rPr>
          <w:rFonts w:ascii="Palatino Linotype" w:hAnsi="Palatino Linotype"/>
          <w:b/>
          <w:color w:val="auto"/>
          <w:sz w:val="22"/>
          <w:szCs w:val="22"/>
        </w:rPr>
      </w:pPr>
      <w:r>
        <w:rPr>
          <w:rFonts w:ascii="Palatino Linotype" w:hAnsi="Palatino Linotype"/>
          <w:b/>
          <w:color w:val="auto"/>
          <w:sz w:val="22"/>
          <w:szCs w:val="22"/>
        </w:rPr>
        <w:t>Személyes egyeztetés</w:t>
      </w:r>
    </w:p>
    <w:p w:rsidR="00960989" w:rsidRDefault="00960989" w:rsidP="00960989">
      <w:pPr>
        <w:pStyle w:val="NormlStluscsoport1"/>
        <w:spacing w:line="240" w:lineRule="auto"/>
        <w:ind w:left="1418"/>
        <w:jc w:val="both"/>
        <w:rPr>
          <w:rFonts w:ascii="Palatino Linotype" w:hAnsi="Palatino Linotype"/>
          <w:color w:val="auto"/>
          <w:sz w:val="22"/>
          <w:szCs w:val="22"/>
        </w:rPr>
      </w:pPr>
      <w:r>
        <w:rPr>
          <w:rFonts w:ascii="Palatino Linotype" w:hAnsi="Palatino Linotype"/>
          <w:color w:val="auto"/>
          <w:sz w:val="22"/>
          <w:szCs w:val="22"/>
        </w:rPr>
        <w:t>Jelentős összegű követelés-, illetve kötelezettségállomány esetén alkalmazandó, a tételek összevetését jelenti a szállítóval, illetve a vevővel, jegyzőkönyv készítése mellett. Ezt az egyeztetési formát lehet alkalmazni a követelések és kötelezettségek mérlegsoroknál.</w:t>
      </w:r>
    </w:p>
    <w:p w:rsidR="00960989" w:rsidRDefault="00960989" w:rsidP="00960989">
      <w:pPr>
        <w:pStyle w:val="NormlStluscsoport1"/>
        <w:numPr>
          <w:ilvl w:val="0"/>
          <w:numId w:val="24"/>
        </w:numPr>
        <w:spacing w:line="240" w:lineRule="auto"/>
        <w:ind w:left="1418" w:hanging="284"/>
        <w:jc w:val="both"/>
        <w:rPr>
          <w:rFonts w:ascii="Palatino Linotype" w:hAnsi="Palatino Linotype"/>
          <w:b/>
          <w:color w:val="auto"/>
          <w:sz w:val="22"/>
          <w:szCs w:val="22"/>
        </w:rPr>
      </w:pPr>
      <w:r>
        <w:rPr>
          <w:rFonts w:ascii="Palatino Linotype" w:hAnsi="Palatino Linotype"/>
          <w:b/>
          <w:color w:val="auto"/>
          <w:sz w:val="22"/>
          <w:szCs w:val="22"/>
        </w:rPr>
        <w:lastRenderedPageBreak/>
        <w:t>Az alapbizonylatokkal történő egyeztetés</w:t>
      </w:r>
    </w:p>
    <w:p w:rsidR="00960989" w:rsidRDefault="00960989" w:rsidP="00960989">
      <w:pPr>
        <w:pStyle w:val="NormlStluscsoport1"/>
        <w:spacing w:line="240" w:lineRule="auto"/>
        <w:ind w:left="1418"/>
        <w:jc w:val="both"/>
        <w:rPr>
          <w:rFonts w:ascii="Palatino Linotype" w:hAnsi="Palatino Linotype"/>
          <w:color w:val="auto"/>
          <w:sz w:val="22"/>
          <w:szCs w:val="22"/>
        </w:rPr>
      </w:pPr>
      <w:r>
        <w:rPr>
          <w:rFonts w:ascii="Palatino Linotype" w:hAnsi="Palatino Linotype"/>
          <w:color w:val="auto"/>
          <w:sz w:val="22"/>
          <w:szCs w:val="22"/>
        </w:rPr>
        <w:t>Ennél az egyeztetési formánál az ebbe a körbe sorolt eszközök és források esetében a részletező nyilvántartások adatait kell egyeztetni az alapbizonylatok adataival. Ilyen eszközök és források lehetnek:</w:t>
      </w:r>
    </w:p>
    <w:p w:rsidR="00960989" w:rsidRDefault="00960989" w:rsidP="00960989">
      <w:pPr>
        <w:pStyle w:val="NormlStluscsoport1"/>
        <w:numPr>
          <w:ilvl w:val="0"/>
          <w:numId w:val="26"/>
        </w:numPr>
        <w:spacing w:line="240" w:lineRule="auto"/>
        <w:ind w:left="1702" w:hanging="284"/>
        <w:jc w:val="both"/>
        <w:rPr>
          <w:rFonts w:ascii="Palatino Linotype" w:hAnsi="Palatino Linotype"/>
          <w:color w:val="auto"/>
          <w:sz w:val="22"/>
          <w:szCs w:val="22"/>
        </w:rPr>
      </w:pPr>
      <w:r>
        <w:rPr>
          <w:rFonts w:ascii="Palatino Linotype" w:hAnsi="Palatino Linotype"/>
          <w:color w:val="auto"/>
          <w:sz w:val="22"/>
          <w:szCs w:val="22"/>
        </w:rPr>
        <w:t>egyéb sajátos elszámolásoknál,</w:t>
      </w:r>
    </w:p>
    <w:p w:rsidR="00960989" w:rsidRDefault="00960989" w:rsidP="00960989">
      <w:pPr>
        <w:pStyle w:val="NormlStluscsoport1"/>
        <w:numPr>
          <w:ilvl w:val="0"/>
          <w:numId w:val="26"/>
        </w:numPr>
        <w:spacing w:line="240" w:lineRule="auto"/>
        <w:ind w:left="1702" w:hanging="284"/>
        <w:jc w:val="both"/>
        <w:rPr>
          <w:rFonts w:ascii="Palatino Linotype" w:hAnsi="Palatino Linotype"/>
          <w:color w:val="auto"/>
          <w:sz w:val="22"/>
          <w:szCs w:val="22"/>
        </w:rPr>
      </w:pPr>
      <w:r>
        <w:rPr>
          <w:rFonts w:ascii="Palatino Linotype" w:hAnsi="Palatino Linotype"/>
          <w:color w:val="auto"/>
          <w:sz w:val="22"/>
          <w:szCs w:val="22"/>
        </w:rPr>
        <w:t>aktív és passzív időbeli elhatárolásoknál,</w:t>
      </w:r>
    </w:p>
    <w:p w:rsidR="00960989" w:rsidRDefault="00960989" w:rsidP="00960989">
      <w:pPr>
        <w:pStyle w:val="NormlStluscsoport1"/>
        <w:numPr>
          <w:ilvl w:val="0"/>
          <w:numId w:val="26"/>
        </w:numPr>
        <w:spacing w:line="240" w:lineRule="auto"/>
        <w:ind w:left="1702" w:hanging="284"/>
        <w:jc w:val="both"/>
        <w:rPr>
          <w:rFonts w:ascii="Palatino Linotype" w:hAnsi="Palatino Linotype"/>
          <w:color w:val="auto"/>
          <w:sz w:val="22"/>
          <w:szCs w:val="22"/>
        </w:rPr>
      </w:pPr>
      <w:r>
        <w:rPr>
          <w:rFonts w:ascii="Palatino Linotype" w:hAnsi="Palatino Linotype"/>
          <w:color w:val="auto"/>
          <w:sz w:val="22"/>
          <w:szCs w:val="22"/>
        </w:rPr>
        <w:t>idegen helyen tárolt eszközöknél,</w:t>
      </w:r>
    </w:p>
    <w:p w:rsidR="00960989" w:rsidRDefault="00960989" w:rsidP="00960989">
      <w:pPr>
        <w:pStyle w:val="NormlStluscsoport1"/>
        <w:numPr>
          <w:ilvl w:val="0"/>
          <w:numId w:val="26"/>
        </w:numPr>
        <w:spacing w:line="240" w:lineRule="auto"/>
        <w:ind w:left="1702" w:hanging="284"/>
        <w:jc w:val="both"/>
        <w:rPr>
          <w:rFonts w:ascii="Palatino Linotype" w:hAnsi="Palatino Linotype"/>
          <w:color w:val="auto"/>
          <w:sz w:val="22"/>
          <w:szCs w:val="22"/>
        </w:rPr>
      </w:pPr>
      <w:r>
        <w:rPr>
          <w:rFonts w:ascii="Palatino Linotype" w:hAnsi="Palatino Linotype"/>
          <w:color w:val="auto"/>
          <w:sz w:val="22"/>
          <w:szCs w:val="22"/>
        </w:rPr>
        <w:t>azoknál a követeléseknél és kötelezettségeknél, amelyek az előzőekben megjelölt egyeztetési módszerekben nem kerültek felsorolásra.</w:t>
      </w:r>
    </w:p>
    <w:p w:rsidR="00960989" w:rsidRDefault="00960989" w:rsidP="00960989">
      <w:pPr>
        <w:pStyle w:val="NormlStluscsoport1"/>
        <w:spacing w:line="240" w:lineRule="auto"/>
        <w:ind w:left="1418"/>
        <w:jc w:val="both"/>
        <w:rPr>
          <w:rFonts w:ascii="Palatino Linotype" w:hAnsi="Palatino Linotype"/>
          <w:color w:val="auto"/>
          <w:sz w:val="22"/>
          <w:szCs w:val="22"/>
        </w:rPr>
      </w:pPr>
    </w:p>
    <w:p w:rsidR="00960989" w:rsidRDefault="00960989" w:rsidP="00960989">
      <w:pPr>
        <w:pStyle w:val="NormlStluscsoport1"/>
        <w:numPr>
          <w:ilvl w:val="0"/>
          <w:numId w:val="24"/>
        </w:numPr>
        <w:spacing w:line="240" w:lineRule="auto"/>
        <w:ind w:left="1418" w:hanging="284"/>
        <w:jc w:val="both"/>
        <w:rPr>
          <w:rFonts w:ascii="Palatino Linotype" w:hAnsi="Palatino Linotype"/>
          <w:b/>
          <w:color w:val="auto"/>
          <w:sz w:val="22"/>
          <w:szCs w:val="22"/>
        </w:rPr>
      </w:pPr>
      <w:r>
        <w:rPr>
          <w:rFonts w:ascii="Palatino Linotype" w:hAnsi="Palatino Linotype"/>
          <w:b/>
          <w:color w:val="auto"/>
          <w:sz w:val="22"/>
          <w:szCs w:val="22"/>
        </w:rPr>
        <w:t>Speciális egyeztetések</w:t>
      </w:r>
    </w:p>
    <w:p w:rsidR="00960989" w:rsidRDefault="00960989" w:rsidP="00960989">
      <w:pPr>
        <w:pStyle w:val="NormlStluscsoport1"/>
        <w:spacing w:line="240" w:lineRule="auto"/>
        <w:ind w:left="1418"/>
        <w:jc w:val="both"/>
        <w:rPr>
          <w:rFonts w:ascii="Palatino Linotype" w:hAnsi="Palatino Linotype"/>
          <w:color w:val="auto"/>
          <w:sz w:val="22"/>
          <w:szCs w:val="22"/>
        </w:rPr>
      </w:pPr>
      <w:r>
        <w:rPr>
          <w:rFonts w:ascii="Palatino Linotype" w:hAnsi="Palatino Linotype"/>
          <w:color w:val="auto"/>
          <w:sz w:val="22"/>
          <w:szCs w:val="22"/>
        </w:rPr>
        <w:t>A saját tőke egyes elemeinél a mérleg belső összefüggései alapján.</w:t>
      </w:r>
    </w:p>
    <w:p w:rsidR="00960989" w:rsidRDefault="00960989" w:rsidP="00960989">
      <w:pPr>
        <w:rPr>
          <w:rFonts w:ascii="Palatino Linotype" w:hAnsi="Palatino Linotype"/>
          <w:sz w:val="22"/>
        </w:rPr>
      </w:pPr>
    </w:p>
    <w:p w:rsidR="00960989" w:rsidRDefault="00960989" w:rsidP="00960989">
      <w:pPr>
        <w:pStyle w:val="Listaszerbekezds"/>
        <w:numPr>
          <w:ilvl w:val="0"/>
          <w:numId w:val="16"/>
        </w:numPr>
        <w:ind w:left="1134" w:hanging="567"/>
        <w:outlineLvl w:val="1"/>
        <w:rPr>
          <w:rFonts w:ascii="Palatino Linotype" w:hAnsi="Palatino Linotype"/>
          <w:b/>
          <w:sz w:val="22"/>
        </w:rPr>
      </w:pPr>
      <w:bookmarkStart w:id="9" w:name="_Toc380422108"/>
      <w:r>
        <w:rPr>
          <w:rFonts w:ascii="Palatino Linotype" w:hAnsi="Palatino Linotype"/>
          <w:b/>
          <w:sz w:val="22"/>
        </w:rPr>
        <w:t>A leltározás lebonyolítási folyamata</w:t>
      </w:r>
      <w:bookmarkEnd w:id="9"/>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 lebonyolítása során az előírt leltározási módszernek megfelelően a következők szerint kell eljárni:</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 eszközök területi elhelyezkedésének sorrendjében célszerű leltározni,</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meg kell állapítani az adott eszköz leltározási mennyiségét,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leltári bizonylatokon rögzíteni kell a leltározott eszközök azonosítási adatait, mennyiségi egységét, mennyiségét,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ellenőrizni kell, hogy valamennyi eszköz leltározásra került-e, a már leltározott eszközöket meg kell jelölni a kétszeres számbavétel elkerülése érdekében,</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leltárbizonylatokat alá kell írni, könyvviteli számlánként csoportosítani kell,</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leltárfelvételi ívek alapján el kell készíteni a leltárösszesítőt,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leltárösszesítőt össze kell olvasni a már ellenőrzött leltárbizonylatokkal,</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leltárt ki kell értékelni,</w:t>
      </w:r>
    </w:p>
    <w:p w:rsidR="00960989" w:rsidRDefault="00960989" w:rsidP="00960989">
      <w:pPr>
        <w:pStyle w:val="NormlStluscsoport1"/>
        <w:numPr>
          <w:ilvl w:val="0"/>
          <w:numId w:val="28"/>
        </w:numPr>
        <w:spacing w:line="240" w:lineRule="auto"/>
        <w:ind w:left="1418" w:hanging="284"/>
        <w:jc w:val="both"/>
        <w:rPr>
          <w:rFonts w:ascii="Palatino Linotype" w:hAnsi="Palatino Linotype"/>
          <w:i/>
          <w:iCs/>
          <w:color w:val="auto"/>
          <w:spacing w:val="-2"/>
          <w:sz w:val="22"/>
          <w:szCs w:val="22"/>
        </w:rPr>
      </w:pPr>
      <w:r>
        <w:rPr>
          <w:rFonts w:ascii="Palatino Linotype" w:hAnsi="Palatino Linotype"/>
          <w:color w:val="auto"/>
          <w:spacing w:val="-2"/>
          <w:sz w:val="22"/>
          <w:szCs w:val="22"/>
        </w:rPr>
        <w:t xml:space="preserve">a leltárfelvétel időpontjától számított 15 napon belül meg kell állapítani a könyv szerinti értékkel szemben talált hiányt vagy többletet, és a megállapított eltérések okairól jegyzőkönyvet kell felvenni, a leltározás befejezéseként – 30 munkanapon belül </w:t>
      </w:r>
      <w:bookmarkStart w:id="10" w:name="_Hlk1112912"/>
      <w:r>
        <w:rPr>
          <w:rFonts w:ascii="Palatino Linotype" w:hAnsi="Palatino Linotype"/>
          <w:color w:val="auto"/>
          <w:spacing w:val="-2"/>
          <w:sz w:val="22"/>
          <w:szCs w:val="22"/>
        </w:rPr>
        <w:t>–</w:t>
      </w:r>
      <w:bookmarkEnd w:id="10"/>
      <w:r>
        <w:rPr>
          <w:rFonts w:ascii="Palatino Linotype" w:hAnsi="Palatino Linotype"/>
          <w:color w:val="auto"/>
          <w:spacing w:val="-2"/>
          <w:sz w:val="22"/>
          <w:szCs w:val="22"/>
        </w:rPr>
        <w:t xml:space="preserve"> fel kell venni a </w:t>
      </w:r>
      <w:r>
        <w:rPr>
          <w:rFonts w:ascii="Palatino Linotype" w:hAnsi="Palatino Linotype"/>
          <w:iCs/>
          <w:color w:val="auto"/>
          <w:spacing w:val="-2"/>
          <w:sz w:val="22"/>
          <w:szCs w:val="22"/>
        </w:rPr>
        <w:t>leltárzáró jegyzőkönyvet.</w:t>
      </w:r>
    </w:p>
    <w:p w:rsidR="00960989" w:rsidRDefault="00960989" w:rsidP="00960989">
      <w:pPr>
        <w:pStyle w:val="Szvegtrzs2Stluscsoport1"/>
        <w:spacing w:after="0" w:line="240" w:lineRule="auto"/>
        <w:jc w:val="both"/>
        <w:rPr>
          <w:rFonts w:ascii="Palatino Linotype" w:hAnsi="Palatino Linotype"/>
          <w:color w:val="auto"/>
          <w:sz w:val="22"/>
          <w:szCs w:val="22"/>
        </w:rPr>
      </w:pP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A Leltárjegyzőkönyvben megállapított különbözetek okát ki kell vizsgálni, és rendezni kell.</w:t>
      </w:r>
    </w:p>
    <w:p w:rsidR="00960989" w:rsidRDefault="00960989" w:rsidP="00960989">
      <w:pPr>
        <w:tabs>
          <w:tab w:val="left" w:pos="4819"/>
          <w:tab w:val="left" w:pos="5102"/>
          <w:tab w:val="left" w:pos="6973"/>
          <w:tab w:val="left" w:pos="7257"/>
          <w:tab w:val="left" w:pos="7597"/>
        </w:tabs>
        <w:autoSpaceDE w:val="0"/>
        <w:autoSpaceDN w:val="0"/>
        <w:adjustRightInd w:val="0"/>
        <w:jc w:val="both"/>
        <w:textAlignment w:val="center"/>
        <w:rPr>
          <w:rFonts w:ascii="Palatino Linotype" w:hAnsi="Palatino Linotype"/>
          <w:sz w:val="22"/>
        </w:rPr>
      </w:pPr>
      <w:r>
        <w:rPr>
          <w:rFonts w:ascii="Palatino Linotype" w:hAnsi="Palatino Linotype"/>
          <w:sz w:val="22"/>
        </w:rPr>
        <w:t>A kivizsgálást követően jegyzőkönyvet kell felvenni, amiben rögzíteni kell:</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a</w:t>
      </w:r>
      <w:proofErr w:type="gramEnd"/>
      <w:r>
        <w:rPr>
          <w:rFonts w:ascii="Palatino Linotype" w:hAnsi="Palatino Linotype"/>
          <w:sz w:val="22"/>
        </w:rPr>
        <w:t xml:space="preserve"> leltárkülönbözet mennyiségét és értékét,</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a</w:t>
      </w:r>
      <w:proofErr w:type="gramEnd"/>
      <w:r>
        <w:rPr>
          <w:rFonts w:ascii="Palatino Linotype" w:hAnsi="Palatino Linotype"/>
          <w:sz w:val="22"/>
        </w:rPr>
        <w:t xml:space="preserve"> különbözetet előidéző okokat,</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a</w:t>
      </w:r>
      <w:proofErr w:type="gramEnd"/>
      <w:r>
        <w:rPr>
          <w:rFonts w:ascii="Palatino Linotype" w:hAnsi="Palatino Linotype"/>
          <w:sz w:val="22"/>
        </w:rPr>
        <w:t xml:space="preserve"> felelősség megállapítását,</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a</w:t>
      </w:r>
      <w:proofErr w:type="gramEnd"/>
      <w:r>
        <w:rPr>
          <w:rFonts w:ascii="Palatino Linotype" w:hAnsi="Palatino Linotype"/>
          <w:sz w:val="22"/>
        </w:rPr>
        <w:t xml:space="preserve"> felelős személyek nyilatkozatát.</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A leltározás vezetője a jegyzőkönyv alapján kezdeményezi a felelősségre vonást, illetve a kártérítés megállapítását a költségvetési szerv vezetője felé.</w:t>
      </w:r>
    </w:p>
    <w:p w:rsidR="00960989" w:rsidRDefault="00960989" w:rsidP="00960989">
      <w:pPr>
        <w:tabs>
          <w:tab w:val="left" w:pos="4819"/>
          <w:tab w:val="left" w:pos="5102"/>
          <w:tab w:val="left" w:pos="6973"/>
          <w:tab w:val="left" w:pos="7257"/>
          <w:tab w:val="left" w:pos="7597"/>
        </w:tabs>
        <w:autoSpaceDE w:val="0"/>
        <w:autoSpaceDN w:val="0"/>
        <w:adjustRightInd w:val="0"/>
        <w:jc w:val="both"/>
        <w:textAlignment w:val="center"/>
        <w:rPr>
          <w:rFonts w:ascii="Palatino Linotype" w:hAnsi="Palatino Linotype"/>
          <w:sz w:val="22"/>
        </w:rPr>
      </w:pPr>
      <w:r>
        <w:rPr>
          <w:rFonts w:ascii="Palatino Linotype" w:hAnsi="Palatino Linotype"/>
          <w:sz w:val="22"/>
        </w:rPr>
        <w:t>A leltárhiányért felelős dolgozó abban az esetben felel a megállapított hiányért, amennyiben:</w:t>
      </w:r>
    </w:p>
    <w:p w:rsidR="00960989" w:rsidRDefault="00960989" w:rsidP="00960989">
      <w:pPr>
        <w:pStyle w:val="Listaszerbekezds"/>
        <w:numPr>
          <w:ilvl w:val="0"/>
          <w:numId w:val="30"/>
        </w:numPr>
        <w:tabs>
          <w:tab w:val="num" w:pos="0"/>
        </w:tabs>
        <w:autoSpaceDE w:val="0"/>
        <w:autoSpaceDN w:val="0"/>
        <w:adjustRightInd w:val="0"/>
        <w:jc w:val="both"/>
        <w:textAlignment w:val="center"/>
        <w:rPr>
          <w:rFonts w:ascii="Palatino Linotype" w:hAnsi="Palatino Linotype"/>
          <w:sz w:val="22"/>
        </w:rPr>
      </w:pPr>
      <w:r>
        <w:rPr>
          <w:rFonts w:ascii="Palatino Linotype" w:hAnsi="Palatino Linotype"/>
          <w:sz w:val="22"/>
        </w:rPr>
        <w:t>a kijelölt munkaterületen a vagyontárgyakat leltár szerinti kezelésre átvette, és az átvételt aláírásával igazolta,</w:t>
      </w:r>
    </w:p>
    <w:p w:rsidR="00960989" w:rsidRPr="003E7B11" w:rsidRDefault="00960989" w:rsidP="003E7B11">
      <w:pPr>
        <w:pStyle w:val="Listaszerbekezds"/>
        <w:numPr>
          <w:ilvl w:val="0"/>
          <w:numId w:val="30"/>
        </w:numPr>
        <w:tabs>
          <w:tab w:val="num" w:pos="0"/>
        </w:tabs>
        <w:autoSpaceDE w:val="0"/>
        <w:autoSpaceDN w:val="0"/>
        <w:adjustRightInd w:val="0"/>
        <w:jc w:val="both"/>
        <w:textAlignment w:val="center"/>
        <w:rPr>
          <w:rFonts w:ascii="Palatino Linotype" w:hAnsi="Palatino Linotype"/>
          <w:sz w:val="22"/>
        </w:rPr>
      </w:pPr>
      <w:r>
        <w:rPr>
          <w:rFonts w:ascii="Palatino Linotype" w:hAnsi="Palatino Linotype"/>
          <w:sz w:val="22"/>
        </w:rPr>
        <w:t>a hiány keletkezésének okát nem lehet megállapítani, de a két leltározás közötti időszak legalább felében és az időszak végén is a munkahelyen dolgozott.</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lastRenderedPageBreak/>
        <w:t>A munkavállaló a munkaviszonyából eredő kötelezettségének vétkes megszegésével okozott kárért kártérítési felelősséggel tartozik, figyelembe véve az irányadó munkajogi törvényeket.</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A kár bekövetkeztét, mértékét, és a munkavállaló vétségét, valamint az okozati összefüggést a munkáltatónak kell bizonyítani.</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A munkavállalót teljes anyagi felelősség csak akkor terheli, ha az eszközt elismervény, illetve jegyzék alapján vette át.</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pacing w:val="-2"/>
          <w:sz w:val="22"/>
        </w:rPr>
      </w:pPr>
      <w:r>
        <w:rPr>
          <w:rFonts w:ascii="Palatino Linotype" w:hAnsi="Palatino Linotype"/>
          <w:spacing w:val="-2"/>
          <w:sz w:val="22"/>
        </w:rPr>
        <w:t>A pénztárost, pénzkezelőt, értékkezelőt feltétel nélkül felelősség terheli az általa kezelt értékek tekintetében.</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Nem terheli felelősség a munkavállalót, ha be tudja bizonyítani, hogy a munkáltató a vagyonvédelem feltételeit nem biztosította.</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 xml:space="preserve">A leltáreltéréseket legkésőbb a „megállapított eltérések okairól szóló jegyzőkönyv” elkészülte után 15 munkanappal rendezni kell. A leltáreltéréseket (hiány, többlet) a megfelelő eszközszámlán – a Tőkeváltozások főkönyvi számla megfelelő </w:t>
      </w:r>
      <w:proofErr w:type="spellStart"/>
      <w:r>
        <w:rPr>
          <w:rFonts w:ascii="Palatino Linotype" w:hAnsi="Palatino Linotype"/>
          <w:sz w:val="22"/>
        </w:rPr>
        <w:t>alszámlájával</w:t>
      </w:r>
      <w:proofErr w:type="spellEnd"/>
      <w:r>
        <w:rPr>
          <w:rFonts w:ascii="Palatino Linotype" w:hAnsi="Palatino Linotype"/>
          <w:sz w:val="22"/>
        </w:rPr>
        <w:t xml:space="preserve"> szemben – fel kell venni, vagy ki kell vezetni a nyilvántartásokból.</w:t>
      </w:r>
    </w:p>
    <w:p w:rsidR="00960989" w:rsidRDefault="00960989" w:rsidP="00960989">
      <w:pPr>
        <w:pStyle w:val="Szvegtrzs2Stluscsoport1"/>
        <w:spacing w:after="0" w:line="240" w:lineRule="auto"/>
        <w:jc w:val="both"/>
        <w:rPr>
          <w:rFonts w:ascii="Palatino Linotype" w:hAnsi="Palatino Linotype"/>
          <w:color w:val="auto"/>
          <w:sz w:val="22"/>
          <w:szCs w:val="22"/>
        </w:rPr>
      </w:pPr>
    </w:p>
    <w:p w:rsidR="00960989" w:rsidRDefault="00960989" w:rsidP="00960989">
      <w:pPr>
        <w:pStyle w:val="Szvegtrzs2Stluscsoport1"/>
        <w:spacing w:after="0" w:line="240" w:lineRule="auto"/>
        <w:jc w:val="both"/>
        <w:rPr>
          <w:rFonts w:ascii="Palatino Linotype" w:hAnsi="Palatino Linotype"/>
          <w:color w:val="auto"/>
          <w:sz w:val="22"/>
          <w:szCs w:val="22"/>
        </w:rPr>
      </w:pPr>
      <w:r>
        <w:rPr>
          <w:rFonts w:ascii="Palatino Linotype" w:hAnsi="Palatino Linotype"/>
          <w:color w:val="auto"/>
          <w:sz w:val="22"/>
          <w:szCs w:val="22"/>
        </w:rPr>
        <w:t>A leltárösszesítőt a leltározók, a leltárellenőr és az anyagilag felelős személyek írják alá.</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 befejezéseként felvett „Leltárzáró jegyzőkönyv”</w:t>
      </w:r>
      <w:proofErr w:type="spellStart"/>
      <w:r>
        <w:rPr>
          <w:rFonts w:ascii="Palatino Linotype" w:hAnsi="Palatino Linotype"/>
          <w:color w:val="auto"/>
          <w:sz w:val="22"/>
          <w:szCs w:val="22"/>
        </w:rPr>
        <w:t>-nek</w:t>
      </w:r>
      <w:proofErr w:type="spellEnd"/>
      <w:r>
        <w:rPr>
          <w:rFonts w:ascii="Palatino Linotype" w:hAnsi="Palatino Linotype"/>
          <w:color w:val="auto"/>
          <w:sz w:val="22"/>
          <w:szCs w:val="22"/>
        </w:rPr>
        <w:t xml:space="preserve"> tartalmaznia kell:</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leltározott helyszín megnevezését,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leltározás megkezdésének és befejezésének keltét,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leltározók, leltárellenőrök, leltárfelelősök nevét,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bizonylatok sorszám szerinti felhasználását,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leltárért anyagilag felelős személy nyilatkozatát, hogy a leltár megfelel a valóságnak, és</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 abban szereplő adatokért felelősséget vállal,</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leltározással szembeni esetleges kifogásokat,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leltári eltéréseket</w:t>
      </w:r>
      <w:r>
        <w:rPr>
          <w:rFonts w:ascii="Palatino Linotype" w:hAnsi="Palatino Linotype"/>
          <w:sz w:val="22"/>
          <w:szCs w:val="22"/>
        </w:rPr>
        <w:br w:type="page"/>
      </w:r>
    </w:p>
    <w:p w:rsidR="00960989" w:rsidRDefault="00960989" w:rsidP="00960989">
      <w:pPr>
        <w:pStyle w:val="Listaszerbekezds"/>
        <w:numPr>
          <w:ilvl w:val="0"/>
          <w:numId w:val="16"/>
        </w:numPr>
        <w:ind w:left="1134" w:hanging="567"/>
        <w:outlineLvl w:val="1"/>
        <w:rPr>
          <w:rFonts w:ascii="Palatino Linotype" w:hAnsi="Palatino Linotype"/>
          <w:b/>
          <w:color w:val="auto"/>
          <w:sz w:val="22"/>
        </w:rPr>
      </w:pPr>
      <w:bookmarkStart w:id="11" w:name="_Toc380422109"/>
      <w:r>
        <w:rPr>
          <w:rFonts w:ascii="Palatino Linotype" w:hAnsi="Palatino Linotype"/>
          <w:b/>
          <w:sz w:val="22"/>
        </w:rPr>
        <w:lastRenderedPageBreak/>
        <w:t>A leltárfelvétel anyagának feldolgozása</w:t>
      </w:r>
      <w:bookmarkEnd w:id="11"/>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 befejezését követően – 30 napon belül – a leltáríveket fel kell dolgozni annak érdekében, hogy szükség esetén a főkönyvi számlák helyesbítésre kerülhessenek, az éves beszámoló (mérleg) a valós helyzetet tükrözze.</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Ennek során az eszközöket, azok mennyiségét össze kell hasonlítani a főkönyvi számlákkal és analitikus nyilvántartásokkal és meg kell állapítani a leltáreltéréseket.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leltáreltérés megállapításához rendelkezni kell a megelőző év leltárának pontos elszámoltatásával és annak eredményét rögzítő – a felelős </w:t>
      </w:r>
      <w:proofErr w:type="gramStart"/>
      <w:r>
        <w:rPr>
          <w:rFonts w:ascii="Palatino Linotype" w:hAnsi="Palatino Linotype"/>
          <w:color w:val="auto"/>
          <w:sz w:val="22"/>
          <w:szCs w:val="22"/>
        </w:rPr>
        <w:t>személy(</w:t>
      </w:r>
      <w:proofErr w:type="spellStart"/>
      <w:proofErr w:type="gramEnd"/>
      <w:r>
        <w:rPr>
          <w:rFonts w:ascii="Palatino Linotype" w:hAnsi="Palatino Linotype"/>
          <w:color w:val="auto"/>
          <w:sz w:val="22"/>
          <w:szCs w:val="22"/>
        </w:rPr>
        <w:t>ek</w:t>
      </w:r>
      <w:proofErr w:type="spellEnd"/>
      <w:r>
        <w:rPr>
          <w:rFonts w:ascii="Palatino Linotype" w:hAnsi="Palatino Linotype"/>
          <w:color w:val="auto"/>
          <w:sz w:val="22"/>
          <w:szCs w:val="22"/>
        </w:rPr>
        <w:t xml:space="preserve">) aláírását tartalmazó – jegyzőkönyvvel. Ehhez viszonyítva kell a leltáreltéréseket eszközönként, leltárkörzetenként megállapítani, illetve kimutatni.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 eltéréseket ki kell vizsgálni, a felelősséget meg kell állapítani. A leltáreltérések számviteli rendezése során a kompenzálás módszere nem alkalmazható.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leltáreltéréseket a tőkeváltozás számlával szemben kell elszámolni.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leltározás végrehajtásáról – függetlenül annak módszeréről – annak eredményéről, a szükségessé vált számviteli, pénzügyi intézkedésekről, a leltáreltérések rendezéséről a jegyzőt tájékoztatni kell. Csak a jegyző írásos engedélye, illetve aláírása után alkalmazhatók a leltározás kapcsán szükségessé váló számviteli intézkedések, a könyvelési feladások elkészítése. </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Listaszerbekezds"/>
        <w:numPr>
          <w:ilvl w:val="0"/>
          <w:numId w:val="16"/>
        </w:numPr>
        <w:ind w:left="1134" w:hanging="567"/>
        <w:outlineLvl w:val="1"/>
        <w:rPr>
          <w:rFonts w:ascii="Palatino Linotype" w:hAnsi="Palatino Linotype"/>
          <w:b/>
          <w:color w:val="auto"/>
          <w:sz w:val="22"/>
        </w:rPr>
      </w:pPr>
      <w:bookmarkStart w:id="12" w:name="_Toc380422110"/>
      <w:r>
        <w:rPr>
          <w:rFonts w:ascii="Palatino Linotype" w:hAnsi="Palatino Linotype"/>
          <w:b/>
          <w:sz w:val="22"/>
        </w:rPr>
        <w:t>A leltározás ellenőrzése</w:t>
      </w:r>
      <w:bookmarkEnd w:id="12"/>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leltározás ellenőrzésének megszervezéséért felelős személy a Hivatal jegyzője. </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 előkészítésének ellenőrzése, feladatai rögzítése, a leltárellenőrzés megtörténtének dokumentálási szabályai:</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leltározásban részt vevők felkészítésének ellenőrzése,</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leltározásra váró készletek megmérhető, megszámlálható állapotban vannak-e,</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leltárbizonylatok rendelkezésre állása;</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leltározás végrehajtása során elvégzendő ellenőrzési feladatok meghatározása:</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Leltározási Ütemterv betartása,</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szúrópróbaszerűen a leltárfelvétel helyessége (alkalmazott felvételi módszerek szabályszerűsége, megnevezés és azonosító adatok helyessége, hiánytalansága, mennyiségi adatok pontossága, leltározott készletek megfelelő jelölése),</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leltárbizonylatok szabályszerű kezelése és kiállítása;</w:t>
      </w:r>
    </w:p>
    <w:p w:rsidR="00960989" w:rsidRDefault="00960989" w:rsidP="00960989">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leltározás feldolgozása, értékelése során végzendő ellenőrzési feladatok meghatározása:</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leltáreltérések megállapításának helyessége, esetleges kompenzálások szabályszerűsége,</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hiányok, többletek, leltárértékelési különbözetek okainak megfelelő kivizsgálása,</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t>hiányért felelősségre vont személyekkel megtérítetni javasolt összeg meghatározásának helyessége,</w:t>
      </w:r>
    </w:p>
    <w:p w:rsidR="00960989" w:rsidRDefault="00960989" w:rsidP="00960989">
      <w:pPr>
        <w:pStyle w:val="NormlStluscsoport1"/>
        <w:numPr>
          <w:ilvl w:val="0"/>
          <w:numId w:val="32"/>
        </w:numPr>
        <w:spacing w:line="240" w:lineRule="auto"/>
        <w:ind w:left="1701" w:hanging="283"/>
        <w:jc w:val="both"/>
        <w:rPr>
          <w:rFonts w:ascii="Palatino Linotype" w:hAnsi="Palatino Linotype"/>
          <w:color w:val="auto"/>
          <w:sz w:val="22"/>
          <w:szCs w:val="22"/>
        </w:rPr>
      </w:pPr>
      <w:r>
        <w:rPr>
          <w:rFonts w:ascii="Palatino Linotype" w:hAnsi="Palatino Linotype"/>
          <w:color w:val="auto"/>
          <w:sz w:val="22"/>
          <w:szCs w:val="22"/>
        </w:rPr>
        <w:lastRenderedPageBreak/>
        <w:t>végleges hiányok, többletek könyvviteli elszámolásának megtörténte és helyessége.</w:t>
      </w:r>
    </w:p>
    <w:p w:rsidR="003E7B11" w:rsidRDefault="003E7B11" w:rsidP="003E7B11">
      <w:pPr>
        <w:pStyle w:val="NormlStluscsoport1"/>
        <w:spacing w:line="240" w:lineRule="auto"/>
        <w:ind w:left="1701"/>
        <w:jc w:val="both"/>
        <w:rPr>
          <w:rFonts w:ascii="Palatino Linotype" w:hAnsi="Palatino Linotype"/>
          <w:color w:val="auto"/>
          <w:sz w:val="22"/>
          <w:szCs w:val="22"/>
        </w:rPr>
      </w:pPr>
    </w:p>
    <w:p w:rsidR="00960989" w:rsidRDefault="00960989" w:rsidP="00960989">
      <w:pPr>
        <w:pStyle w:val="Listaszerbekezds"/>
        <w:numPr>
          <w:ilvl w:val="0"/>
          <w:numId w:val="32"/>
        </w:numPr>
        <w:outlineLvl w:val="1"/>
        <w:rPr>
          <w:rFonts w:ascii="Palatino Linotype" w:hAnsi="Palatino Linotype"/>
          <w:b/>
          <w:color w:val="auto"/>
          <w:sz w:val="22"/>
        </w:rPr>
      </w:pPr>
      <w:bookmarkStart w:id="13" w:name="_Toc380422111"/>
      <w:r>
        <w:rPr>
          <w:rFonts w:ascii="Palatino Linotype" w:hAnsi="Palatino Linotype"/>
          <w:b/>
          <w:sz w:val="22"/>
        </w:rPr>
        <w:t xml:space="preserve">A </w:t>
      </w:r>
      <w:bookmarkEnd w:id="13"/>
      <w:r>
        <w:rPr>
          <w:rFonts w:ascii="Palatino Linotype" w:hAnsi="Palatino Linotype"/>
          <w:b/>
          <w:sz w:val="22"/>
        </w:rPr>
        <w:t>leltározás bizonylati rendjének szabályozása</w:t>
      </w:r>
    </w:p>
    <w:p w:rsidR="00960989" w:rsidRDefault="00960989" w:rsidP="00960989">
      <w:pPr>
        <w:tabs>
          <w:tab w:val="num" w:pos="0"/>
        </w:tabs>
        <w:autoSpaceDE w:val="0"/>
        <w:autoSpaceDN w:val="0"/>
        <w:adjustRightInd w:val="0"/>
        <w:jc w:val="both"/>
        <w:textAlignment w:val="center"/>
        <w:rPr>
          <w:rFonts w:ascii="Palatino Linotype" w:hAnsi="Palatino Linotype"/>
          <w:b/>
          <w:sz w:val="22"/>
        </w:rPr>
      </w:pPr>
    </w:p>
    <w:p w:rsidR="00960989" w:rsidRDefault="00960989" w:rsidP="00960989">
      <w:pPr>
        <w:tabs>
          <w:tab w:val="num" w:pos="0"/>
        </w:tabs>
        <w:autoSpaceDE w:val="0"/>
        <w:autoSpaceDN w:val="0"/>
        <w:adjustRightInd w:val="0"/>
        <w:jc w:val="both"/>
        <w:textAlignment w:val="center"/>
        <w:rPr>
          <w:rFonts w:ascii="Palatino Linotype" w:hAnsi="Palatino Linotype"/>
          <w:sz w:val="22"/>
        </w:rPr>
      </w:pPr>
      <w:r>
        <w:rPr>
          <w:rFonts w:ascii="Palatino Linotype" w:hAnsi="Palatino Linotype"/>
          <w:b/>
          <w:sz w:val="22"/>
        </w:rPr>
        <w:t xml:space="preserve">A </w:t>
      </w:r>
      <w:r>
        <w:rPr>
          <w:rFonts w:ascii="Palatino Linotype" w:hAnsi="Palatino Linotype"/>
          <w:sz w:val="22"/>
        </w:rPr>
        <w:t>leltározás bizonylatai:</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leltárfelvételi</w:t>
      </w:r>
      <w:proofErr w:type="gramEnd"/>
      <w:r>
        <w:rPr>
          <w:rFonts w:ascii="Palatino Linotype" w:hAnsi="Palatino Linotype"/>
          <w:sz w:val="22"/>
        </w:rPr>
        <w:t xml:space="preserve"> ívek, jegyek;</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leltárnyitó</w:t>
      </w:r>
      <w:proofErr w:type="gramEnd"/>
      <w:r>
        <w:rPr>
          <w:rFonts w:ascii="Palatino Linotype" w:hAnsi="Palatino Linotype"/>
          <w:sz w:val="22"/>
        </w:rPr>
        <w:t>, leltárfolyamatossági, leltárzáró jegyzőkönyvek;</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felelősségvállalási</w:t>
      </w:r>
      <w:proofErr w:type="gramEnd"/>
      <w:r>
        <w:rPr>
          <w:rFonts w:ascii="Palatino Linotype" w:hAnsi="Palatino Linotype"/>
          <w:sz w:val="22"/>
        </w:rPr>
        <w:t xml:space="preserve"> nyilatkozatok;</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leltározás</w:t>
      </w:r>
      <w:proofErr w:type="gramEnd"/>
      <w:r>
        <w:rPr>
          <w:rFonts w:ascii="Palatino Linotype" w:hAnsi="Palatino Linotype"/>
          <w:sz w:val="22"/>
        </w:rPr>
        <w:t xml:space="preserve"> bizonylati beszerzésének módja:</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vásárolt</w:t>
      </w:r>
      <w:proofErr w:type="gramEnd"/>
      <w:r>
        <w:rPr>
          <w:rFonts w:ascii="Palatino Linotype" w:hAnsi="Palatino Linotype"/>
          <w:sz w:val="22"/>
        </w:rPr>
        <w:t xml:space="preserve"> bizonylatok;</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saját</w:t>
      </w:r>
      <w:proofErr w:type="gramEnd"/>
      <w:r>
        <w:rPr>
          <w:rFonts w:ascii="Palatino Linotype" w:hAnsi="Palatino Linotype"/>
          <w:sz w:val="22"/>
        </w:rPr>
        <w:t xml:space="preserve"> készítésű, előállítású bizonylatok;</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leltározás</w:t>
      </w:r>
      <w:proofErr w:type="gramEnd"/>
      <w:r>
        <w:rPr>
          <w:rFonts w:ascii="Palatino Linotype" w:hAnsi="Palatino Linotype"/>
          <w:sz w:val="22"/>
        </w:rPr>
        <w:t xml:space="preserve"> bizonylataival szembeni követelmény:</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meg</w:t>
      </w:r>
      <w:proofErr w:type="gramEnd"/>
      <w:r>
        <w:rPr>
          <w:rFonts w:ascii="Palatino Linotype" w:hAnsi="Palatino Linotype"/>
          <w:sz w:val="22"/>
        </w:rPr>
        <w:t xml:space="preserve"> kell felelniük a bizonylatokkal szembeni alaki, tartalmi követelményeknek;</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szigorú</w:t>
      </w:r>
      <w:proofErr w:type="gramEnd"/>
      <w:r>
        <w:rPr>
          <w:rFonts w:ascii="Palatino Linotype" w:hAnsi="Palatino Linotype"/>
          <w:sz w:val="22"/>
        </w:rPr>
        <w:t xml:space="preserve"> számadás alá kell vonni őket;</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bizonylatok</w:t>
      </w:r>
      <w:proofErr w:type="gramEnd"/>
      <w:r>
        <w:rPr>
          <w:rFonts w:ascii="Palatino Linotype" w:hAnsi="Palatino Linotype"/>
          <w:sz w:val="22"/>
        </w:rPr>
        <w:t xml:space="preserve"> kellékei:</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bizonylatszám</w:t>
      </w:r>
      <w:proofErr w:type="gramEnd"/>
      <w:r>
        <w:rPr>
          <w:rFonts w:ascii="Palatino Linotype" w:hAnsi="Palatino Linotype"/>
          <w:sz w:val="22"/>
        </w:rPr>
        <w:t>, megnevezés;</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leltárfelvétel</w:t>
      </w:r>
      <w:proofErr w:type="gramEnd"/>
      <w:r>
        <w:rPr>
          <w:rFonts w:ascii="Palatino Linotype" w:hAnsi="Palatino Linotype"/>
          <w:sz w:val="22"/>
        </w:rPr>
        <w:t xml:space="preserve"> helye, időpontja;</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leltározott</w:t>
      </w:r>
      <w:proofErr w:type="gramEnd"/>
      <w:r>
        <w:rPr>
          <w:rFonts w:ascii="Palatino Linotype" w:hAnsi="Palatino Linotype"/>
          <w:sz w:val="22"/>
        </w:rPr>
        <w:t xml:space="preserve"> eszközök pontos neve (cikkszám, azonosító) mennyiségi egysége, mennyisége;</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utalás</w:t>
      </w:r>
      <w:proofErr w:type="gramEnd"/>
      <w:r>
        <w:rPr>
          <w:rFonts w:ascii="Palatino Linotype" w:hAnsi="Palatino Linotype"/>
          <w:sz w:val="22"/>
        </w:rPr>
        <w:t xml:space="preserve"> az eszköz számviteli sajátosságaira (felesleges, máshol tárolt, stb.);</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sz w:val="22"/>
        </w:rPr>
        <w:t>aláírások</w:t>
      </w:r>
      <w:proofErr w:type="gramEnd"/>
      <w:r>
        <w:rPr>
          <w:rFonts w:ascii="Palatino Linotype" w:hAnsi="Palatino Linotype"/>
          <w:sz w:val="22"/>
        </w:rPr>
        <w:t xml:space="preserve"> (leltározó, ellenőr, készletező, raktáros);</w:t>
      </w:r>
    </w:p>
    <w:p w:rsidR="00960989" w:rsidRDefault="00960989" w:rsidP="00960989">
      <w:pPr>
        <w:autoSpaceDE w:val="0"/>
        <w:autoSpaceDN w:val="0"/>
        <w:adjustRightInd w:val="0"/>
        <w:ind w:left="360" w:hanging="180"/>
        <w:jc w:val="both"/>
        <w:textAlignment w:val="center"/>
        <w:rPr>
          <w:rFonts w:ascii="Palatino Linotype" w:hAnsi="Palatino Linotype"/>
          <w:sz w:val="22"/>
        </w:rPr>
      </w:pPr>
      <w:proofErr w:type="gramStart"/>
      <w:r>
        <w:rPr>
          <w:rFonts w:ascii="Palatino Linotype" w:hAnsi="Palatino Linotype"/>
          <w:color w:val="000000"/>
          <w:sz w:val="22"/>
        </w:rPr>
        <w:t>megfelelő</w:t>
      </w:r>
      <w:proofErr w:type="gramEnd"/>
      <w:r>
        <w:rPr>
          <w:rFonts w:ascii="Palatino Linotype" w:hAnsi="Palatino Linotype"/>
          <w:color w:val="000000"/>
          <w:sz w:val="22"/>
        </w:rPr>
        <w:t xml:space="preserve"> példányszám.</w:t>
      </w:r>
    </w:p>
    <w:p w:rsidR="00960989" w:rsidRDefault="00960989" w:rsidP="00960989">
      <w:pPr>
        <w:autoSpaceDE w:val="0"/>
        <w:autoSpaceDN w:val="0"/>
        <w:adjustRightInd w:val="0"/>
        <w:ind w:left="180"/>
        <w:jc w:val="both"/>
        <w:textAlignment w:val="center"/>
        <w:rPr>
          <w:rFonts w:ascii="Palatino Linotype" w:hAnsi="Palatino Linotype"/>
          <w:sz w:val="22"/>
        </w:rPr>
      </w:pP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A leltározás folyamán felhasznált bizonylatok szigorú számadási kötelezettség alá vont bizonylatoknak minősülnek, ezért beszerzésükkor a sorszámozás folyamatosságát ellenőrizni kell. Az esetleges eltérést jegyzőkönyvben kell rögzíteni. A leltározás megkezdése előtt a nyomtatványokról a leltározás vezetője gondoskodik. A nyomtatványokat kötelező elzárva tartani és gondoskodni kell a szigorú számadású nyilvántartás vezetéséről is.</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A leltározási bizonylatokat leltározási körzetenként, átvételi elismervény ellenében kell átadni a leltározásban résztvevők számára. A rontott vagy üresen maradt nyomtatványokkal is el kell számolni, melyeket a nyilvántartásban „rontott”, vagy „üres” megjelöléssel kell ellátni.</w:t>
      </w:r>
    </w:p>
    <w:p w:rsidR="00960989" w:rsidRDefault="00960989" w:rsidP="00960989">
      <w:pPr>
        <w:tabs>
          <w:tab w:val="left" w:pos="4819"/>
          <w:tab w:val="left" w:pos="5102"/>
          <w:tab w:val="left" w:pos="6973"/>
          <w:tab w:val="left" w:pos="7257"/>
          <w:tab w:val="left" w:pos="7597"/>
        </w:tabs>
        <w:autoSpaceDE w:val="0"/>
        <w:autoSpaceDN w:val="0"/>
        <w:adjustRightInd w:val="0"/>
        <w:jc w:val="both"/>
        <w:textAlignment w:val="center"/>
        <w:rPr>
          <w:rFonts w:ascii="Palatino Linotype" w:hAnsi="Palatino Linotype"/>
          <w:sz w:val="22"/>
        </w:rPr>
      </w:pPr>
      <w:r>
        <w:rPr>
          <w:rFonts w:ascii="Palatino Linotype" w:hAnsi="Palatino Linotype"/>
          <w:sz w:val="22"/>
        </w:rPr>
        <w:t>A leltározás során használt nyomtatványok, dokumentumok:</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megbízólevél</w:t>
      </w:r>
      <w:proofErr w:type="gramEnd"/>
      <w:r>
        <w:rPr>
          <w:rFonts w:ascii="Palatino Linotype" w:hAnsi="Palatino Linotype"/>
          <w:sz w:val="22"/>
        </w:rPr>
        <w:t>,</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leltárnyitó</w:t>
      </w:r>
      <w:proofErr w:type="gramEnd"/>
      <w:r>
        <w:rPr>
          <w:rFonts w:ascii="Palatino Linotype" w:hAnsi="Palatino Linotype"/>
          <w:sz w:val="22"/>
        </w:rPr>
        <w:t xml:space="preserve"> jegyzőkönyv,</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leltárfelvételi</w:t>
      </w:r>
      <w:proofErr w:type="gramEnd"/>
      <w:r>
        <w:rPr>
          <w:rFonts w:ascii="Palatino Linotype" w:hAnsi="Palatino Linotype"/>
          <w:sz w:val="22"/>
        </w:rPr>
        <w:t xml:space="preserve"> jegyek,</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leltárfelvételi</w:t>
      </w:r>
      <w:proofErr w:type="gramEnd"/>
      <w:r>
        <w:rPr>
          <w:rFonts w:ascii="Palatino Linotype" w:hAnsi="Palatino Linotype"/>
          <w:sz w:val="22"/>
        </w:rPr>
        <w:t xml:space="preserve"> ívek,</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a</w:t>
      </w:r>
      <w:proofErr w:type="gramEnd"/>
      <w:r>
        <w:rPr>
          <w:rFonts w:ascii="Palatino Linotype" w:hAnsi="Palatino Linotype"/>
          <w:sz w:val="22"/>
        </w:rPr>
        <w:t xml:space="preserve"> felelős elszámoló nyilatkozata,</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gramStart"/>
      <w:r>
        <w:rPr>
          <w:rFonts w:ascii="Palatino Linotype" w:hAnsi="Palatino Linotype"/>
          <w:sz w:val="22"/>
        </w:rPr>
        <w:t>leltárzáró</w:t>
      </w:r>
      <w:proofErr w:type="gramEnd"/>
      <w:r>
        <w:rPr>
          <w:rFonts w:ascii="Palatino Linotype" w:hAnsi="Palatino Linotype"/>
          <w:sz w:val="22"/>
        </w:rPr>
        <w:t xml:space="preserve"> jegyzőkönyv.</w:t>
      </w:r>
    </w:p>
    <w:p w:rsidR="00960989" w:rsidRDefault="00960989" w:rsidP="00960989">
      <w:pPr>
        <w:tabs>
          <w:tab w:val="left" w:pos="4819"/>
          <w:tab w:val="left" w:pos="5102"/>
          <w:tab w:val="left" w:pos="6973"/>
          <w:tab w:val="left" w:pos="7257"/>
          <w:tab w:val="left" w:pos="7597"/>
        </w:tabs>
        <w:autoSpaceDE w:val="0"/>
        <w:autoSpaceDN w:val="0"/>
        <w:adjustRightInd w:val="0"/>
        <w:jc w:val="both"/>
        <w:textAlignment w:val="center"/>
        <w:rPr>
          <w:rFonts w:ascii="Palatino Linotype" w:hAnsi="Palatino Linotype"/>
          <w:sz w:val="22"/>
        </w:rPr>
      </w:pPr>
    </w:p>
    <w:p w:rsidR="00960989" w:rsidRDefault="00960989" w:rsidP="00960989">
      <w:pPr>
        <w:tabs>
          <w:tab w:val="left" w:pos="4819"/>
          <w:tab w:val="left" w:pos="5102"/>
          <w:tab w:val="left" w:pos="6973"/>
          <w:tab w:val="left" w:pos="7257"/>
          <w:tab w:val="left" w:pos="7597"/>
        </w:tabs>
        <w:autoSpaceDE w:val="0"/>
        <w:autoSpaceDN w:val="0"/>
        <w:adjustRightInd w:val="0"/>
        <w:jc w:val="both"/>
        <w:textAlignment w:val="center"/>
        <w:rPr>
          <w:rFonts w:ascii="Palatino Linotype" w:hAnsi="Palatino Linotype"/>
          <w:sz w:val="22"/>
        </w:rPr>
      </w:pPr>
      <w:r>
        <w:rPr>
          <w:rFonts w:ascii="Palatino Linotype" w:hAnsi="Palatino Linotype"/>
          <w:sz w:val="22"/>
        </w:rPr>
        <w:t>A leltározás során alkalmazható szabvány nyomtatványok:</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r>
        <w:rPr>
          <w:rFonts w:ascii="Palatino Linotype" w:hAnsi="Palatino Linotype"/>
          <w:sz w:val="22"/>
        </w:rPr>
        <w:t>B. 14–20/</w:t>
      </w:r>
      <w:proofErr w:type="spellStart"/>
      <w:r>
        <w:rPr>
          <w:rFonts w:ascii="Palatino Linotype" w:hAnsi="Palatino Linotype"/>
          <w:sz w:val="22"/>
        </w:rPr>
        <w:t>a.r.sz</w:t>
      </w:r>
      <w:proofErr w:type="spellEnd"/>
      <w:r>
        <w:rPr>
          <w:rFonts w:ascii="Palatino Linotype" w:hAnsi="Palatino Linotype"/>
          <w:sz w:val="22"/>
        </w:rPr>
        <w:t>. Készletek leltári íve</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r>
        <w:rPr>
          <w:rFonts w:ascii="Palatino Linotype" w:hAnsi="Palatino Linotype"/>
          <w:sz w:val="22"/>
        </w:rPr>
        <w:t>B. 14–21/</w:t>
      </w:r>
      <w:proofErr w:type="spellStart"/>
      <w:r>
        <w:rPr>
          <w:rFonts w:ascii="Palatino Linotype" w:hAnsi="Palatino Linotype"/>
          <w:sz w:val="22"/>
        </w:rPr>
        <w:t>a.r.sz</w:t>
      </w:r>
      <w:proofErr w:type="spellEnd"/>
      <w:r>
        <w:rPr>
          <w:rFonts w:ascii="Palatino Linotype" w:hAnsi="Palatino Linotype"/>
          <w:sz w:val="22"/>
        </w:rPr>
        <w:t>. Leltárfelvételi ív és összesítő készletek felvételére</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r>
        <w:rPr>
          <w:rFonts w:ascii="Palatino Linotype" w:hAnsi="Palatino Linotype"/>
          <w:sz w:val="22"/>
        </w:rPr>
        <w:t>B. 14–10/</w:t>
      </w:r>
      <w:proofErr w:type="spellStart"/>
      <w:r>
        <w:rPr>
          <w:rFonts w:ascii="Palatino Linotype" w:hAnsi="Palatino Linotype"/>
          <w:sz w:val="22"/>
        </w:rPr>
        <w:t>a.r.sz</w:t>
      </w:r>
      <w:proofErr w:type="spellEnd"/>
      <w:r>
        <w:rPr>
          <w:rFonts w:ascii="Palatino Linotype" w:hAnsi="Palatino Linotype"/>
          <w:sz w:val="22"/>
        </w:rPr>
        <w:t>. Leltárfelvételi jegy ingatlanok (épületek, építmények, telkek) felvételére</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proofErr w:type="spellStart"/>
      <w:r>
        <w:rPr>
          <w:rFonts w:ascii="Palatino Linotype" w:hAnsi="Palatino Linotype"/>
          <w:sz w:val="22"/>
        </w:rPr>
        <w:t>B.sz.ny</w:t>
      </w:r>
      <w:proofErr w:type="spellEnd"/>
      <w:r>
        <w:rPr>
          <w:rFonts w:ascii="Palatino Linotype" w:hAnsi="Palatino Linotype"/>
          <w:sz w:val="22"/>
        </w:rPr>
        <w:t>. 14–</w:t>
      </w:r>
      <w:proofErr w:type="spellStart"/>
      <w:r>
        <w:rPr>
          <w:rFonts w:ascii="Palatino Linotype" w:hAnsi="Palatino Linotype"/>
          <w:sz w:val="22"/>
        </w:rPr>
        <w:t>14</w:t>
      </w:r>
      <w:proofErr w:type="spellEnd"/>
      <w:r>
        <w:rPr>
          <w:rFonts w:ascii="Palatino Linotype" w:hAnsi="Palatino Linotype"/>
          <w:sz w:val="22"/>
        </w:rPr>
        <w:t>/</w:t>
      </w:r>
      <w:proofErr w:type="spellStart"/>
      <w:r>
        <w:rPr>
          <w:rFonts w:ascii="Palatino Linotype" w:hAnsi="Palatino Linotype"/>
          <w:sz w:val="22"/>
        </w:rPr>
        <w:t>a.r.sz</w:t>
      </w:r>
      <w:proofErr w:type="spellEnd"/>
      <w:r>
        <w:rPr>
          <w:rFonts w:ascii="Palatino Linotype" w:hAnsi="Palatino Linotype"/>
          <w:sz w:val="22"/>
        </w:rPr>
        <w:t>. Leltárfelvételi ív tartalék motorok felvételéhez</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r>
        <w:rPr>
          <w:rFonts w:ascii="Palatino Linotype" w:hAnsi="Palatino Linotype"/>
          <w:sz w:val="22"/>
        </w:rPr>
        <w:t>B. 14–13/</w:t>
      </w:r>
      <w:proofErr w:type="spellStart"/>
      <w:r>
        <w:rPr>
          <w:rFonts w:ascii="Palatino Linotype" w:hAnsi="Palatino Linotype"/>
          <w:sz w:val="22"/>
        </w:rPr>
        <w:t>a.r.sz</w:t>
      </w:r>
      <w:proofErr w:type="spellEnd"/>
      <w:r>
        <w:rPr>
          <w:rFonts w:ascii="Palatino Linotype" w:hAnsi="Palatino Linotype"/>
          <w:sz w:val="22"/>
        </w:rPr>
        <w:t>. Tárgyi eszköz leltárfelvételi ív gépek, berendezések felvételére</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r>
        <w:rPr>
          <w:rFonts w:ascii="Palatino Linotype" w:hAnsi="Palatino Linotype"/>
          <w:sz w:val="22"/>
        </w:rPr>
        <w:lastRenderedPageBreak/>
        <w:t>B. 14–15/</w:t>
      </w:r>
      <w:proofErr w:type="spellStart"/>
      <w:r>
        <w:rPr>
          <w:rFonts w:ascii="Palatino Linotype" w:hAnsi="Palatino Linotype"/>
          <w:sz w:val="22"/>
        </w:rPr>
        <w:t>a.r.sz</w:t>
      </w:r>
      <w:proofErr w:type="spellEnd"/>
      <w:r>
        <w:rPr>
          <w:rFonts w:ascii="Palatino Linotype" w:hAnsi="Palatino Linotype"/>
          <w:sz w:val="22"/>
        </w:rPr>
        <w:t>. Tárgyi eszköz leltárfelvételi ív és összesítő gépekhez, berendezésekhez</w:t>
      </w:r>
    </w:p>
    <w:p w:rsidR="00960989" w:rsidRDefault="00960989" w:rsidP="00960989">
      <w:pPr>
        <w:tabs>
          <w:tab w:val="num" w:pos="0"/>
        </w:tabs>
        <w:autoSpaceDE w:val="0"/>
        <w:autoSpaceDN w:val="0"/>
        <w:adjustRightInd w:val="0"/>
        <w:ind w:left="180" w:hanging="180"/>
        <w:jc w:val="both"/>
        <w:textAlignment w:val="center"/>
        <w:rPr>
          <w:rFonts w:ascii="Palatino Linotype" w:hAnsi="Palatino Linotype"/>
          <w:sz w:val="22"/>
        </w:rPr>
      </w:pPr>
      <w:r>
        <w:rPr>
          <w:rFonts w:ascii="Palatino Linotype" w:hAnsi="Palatino Linotype"/>
          <w:sz w:val="22"/>
        </w:rPr>
        <w:t>B. 14–16/</w:t>
      </w:r>
      <w:proofErr w:type="spellStart"/>
      <w:r>
        <w:rPr>
          <w:rFonts w:ascii="Palatino Linotype" w:hAnsi="Palatino Linotype"/>
          <w:sz w:val="22"/>
        </w:rPr>
        <w:t>a.r.sz</w:t>
      </w:r>
      <w:proofErr w:type="spellEnd"/>
      <w:r>
        <w:rPr>
          <w:rFonts w:ascii="Palatino Linotype" w:hAnsi="Palatino Linotype"/>
          <w:sz w:val="22"/>
        </w:rPr>
        <w:t>. Kimutatás a tárgyi eszközök hiányáról vagy többletéről</w:t>
      </w:r>
    </w:p>
    <w:p w:rsidR="00960989" w:rsidRDefault="00960989" w:rsidP="00960989">
      <w:pPr>
        <w:tabs>
          <w:tab w:val="left" w:pos="4819"/>
          <w:tab w:val="left" w:pos="5102"/>
          <w:tab w:val="left" w:pos="6973"/>
          <w:tab w:val="left" w:pos="7257"/>
          <w:tab w:val="left" w:pos="7597"/>
        </w:tabs>
        <w:autoSpaceDE w:val="0"/>
        <w:autoSpaceDN w:val="0"/>
        <w:adjustRightInd w:val="0"/>
        <w:spacing w:after="120"/>
        <w:jc w:val="both"/>
        <w:textAlignment w:val="center"/>
        <w:rPr>
          <w:rFonts w:ascii="Palatino Linotype" w:hAnsi="Palatino Linotype"/>
          <w:sz w:val="22"/>
        </w:rPr>
      </w:pPr>
      <w:r>
        <w:rPr>
          <w:rFonts w:ascii="Palatino Linotype" w:hAnsi="Palatino Linotype"/>
          <w:sz w:val="22"/>
        </w:rPr>
        <w:t xml:space="preserve">A költségvetési szervek belső ellenőrzéséről szóló 370/2011. (XII. 31.) </w:t>
      </w:r>
      <w:proofErr w:type="gramStart"/>
      <w:r>
        <w:rPr>
          <w:rFonts w:ascii="Palatino Linotype" w:hAnsi="Palatino Linotype"/>
          <w:sz w:val="22"/>
        </w:rPr>
        <w:t>Korm.  rendelet</w:t>
      </w:r>
      <w:proofErr w:type="gramEnd"/>
      <w:r>
        <w:rPr>
          <w:rFonts w:ascii="Palatino Linotype" w:hAnsi="Palatino Linotype"/>
          <w:sz w:val="22"/>
        </w:rPr>
        <w:t xml:space="preserve"> előírásai részletesen – és kötelező jelleggel – szabályozzák a közszférára vonatkozó belső ellenőrzési feladatokat, azok megoldásának módszertanát, valamint lebonyolításának menetét és lehetőségeit. A rendelet előírásainak alapján a belső ellenőrzés keretében kell többek között vizsgálni a rendelkezésére álló erőforrásokkal való gazdálkodást, a vagyon megóvását és gyarapítását, valamint az elszámolások, az elemi költségvetési beszámolók megbízhatóságát. Mivel a költségvetési beszámoló megbízhatóságának alapját a leltár képezi, ezért szükséges annak, valamint a leltározás dokumentumainak vizsgálatát minden évben a költségvetési szerv éves belső ellenőrzési munkatervébe beépíteni.</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 lezárását követően a leltárhoz kapcsolódó valamennyi bizonylatot irattárazni kell, és azokat legalább 10 évig meg kell őrizni.</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Listaszerbekezds"/>
        <w:numPr>
          <w:ilvl w:val="0"/>
          <w:numId w:val="2"/>
        </w:numPr>
        <w:ind w:left="567" w:hanging="567"/>
        <w:outlineLvl w:val="0"/>
        <w:rPr>
          <w:rFonts w:ascii="Palatino Linotype" w:hAnsi="Palatino Linotype"/>
          <w:b/>
          <w:color w:val="auto"/>
          <w:sz w:val="22"/>
        </w:rPr>
      </w:pPr>
      <w:bookmarkStart w:id="14" w:name="_Toc380422112"/>
      <w:r>
        <w:rPr>
          <w:rFonts w:ascii="Palatino Linotype" w:hAnsi="Palatino Linotype"/>
          <w:b/>
          <w:sz w:val="22"/>
        </w:rPr>
        <w:t>A leltárkészítés részletes szabályai</w:t>
      </w:r>
      <w:bookmarkEnd w:id="14"/>
    </w:p>
    <w:p w:rsidR="00960989" w:rsidRDefault="00960989" w:rsidP="00960989">
      <w:pPr>
        <w:pStyle w:val="Listaszerbekezds"/>
        <w:numPr>
          <w:ilvl w:val="0"/>
          <w:numId w:val="34"/>
        </w:numPr>
        <w:ind w:left="1134" w:hanging="567"/>
        <w:outlineLvl w:val="1"/>
        <w:rPr>
          <w:rFonts w:ascii="Palatino Linotype" w:hAnsi="Palatino Linotype"/>
          <w:b/>
          <w:sz w:val="22"/>
        </w:rPr>
      </w:pPr>
      <w:bookmarkStart w:id="15" w:name="_Toc380422113"/>
      <w:r>
        <w:rPr>
          <w:rFonts w:ascii="Palatino Linotype" w:hAnsi="Palatino Linotype"/>
          <w:b/>
          <w:sz w:val="22"/>
        </w:rPr>
        <w:t>A leltárral szemben támasztott alaki és formai követelmények</w:t>
      </w:r>
      <w:bookmarkEnd w:id="15"/>
    </w:p>
    <w:p w:rsidR="00960989" w:rsidRDefault="00960989" w:rsidP="00960989">
      <w:pPr>
        <w:pStyle w:val="NormlStluscsoport1"/>
        <w:spacing w:line="240" w:lineRule="auto"/>
        <w:ind w:left="1134"/>
        <w:jc w:val="both"/>
        <w:rPr>
          <w:rFonts w:ascii="Palatino Linotype" w:hAnsi="Palatino Linotype"/>
          <w:color w:val="auto"/>
          <w:sz w:val="22"/>
          <w:szCs w:val="22"/>
        </w:rPr>
      </w:pPr>
      <w:r>
        <w:rPr>
          <w:rFonts w:ascii="Palatino Linotype" w:hAnsi="Palatino Linotype"/>
          <w:color w:val="auto"/>
          <w:sz w:val="22"/>
          <w:szCs w:val="22"/>
        </w:rPr>
        <w:t>A leltárnak lehetővé kell tennie:</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mérleg valódiságának biztosítását,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 éves költségvetési beszámoló tételeinek alátámasztását,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főkönyvi könyvelés és a részletező (analitikus) nyilvántartások pontosságának, egyezőségének ellenőrzését,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bizonylati fegyelem megszilárdításának elősegítését,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leltári eltérések kimutatását, a leltárnak megfelelően a nyilvántartások tényleges vagyoni helyzetének megfelelő rendezését,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költségvetési szerv vagyonának védelmét,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 anyagi felelősök elszámoltatását.</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leltárral szembeni követelmények:</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tételesség,</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teljesség,</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ellenőrizhetőség.</w:t>
      </w:r>
    </w:p>
    <w:p w:rsidR="00960989" w:rsidRDefault="00960989" w:rsidP="00960989">
      <w:pPr>
        <w:pStyle w:val="NormlStluscsoport1"/>
        <w:spacing w:line="240" w:lineRule="auto"/>
        <w:jc w:val="both"/>
        <w:rPr>
          <w:rFonts w:ascii="Palatino Linotype" w:hAnsi="Palatino Linotype"/>
          <w:b/>
          <w:bCs/>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b/>
          <w:bCs/>
          <w:color w:val="auto"/>
          <w:sz w:val="22"/>
          <w:szCs w:val="22"/>
        </w:rPr>
        <w:t>A tételesség követelménye</w:t>
      </w:r>
      <w:r>
        <w:rPr>
          <w:rFonts w:ascii="Palatino Linotype" w:hAnsi="Palatino Linotype"/>
          <w:color w:val="auto"/>
          <w:sz w:val="22"/>
          <w:szCs w:val="22"/>
        </w:rPr>
        <w:t xml:space="preserve"> alapján a leltárnak tartalmaznia kell a költségvetési szerv mérlegében kimutatandó minden eszközt és forrást tételesen, hogy abból a megfelelő csoportosításokkal, összevonásokkal összeállítható és alátámasztható legyen a mérleg. A </w:t>
      </w:r>
      <w:r>
        <w:rPr>
          <w:rFonts w:ascii="Palatino Linotype" w:hAnsi="Palatino Linotype"/>
          <w:b/>
          <w:bCs/>
          <w:color w:val="auto"/>
          <w:sz w:val="22"/>
          <w:szCs w:val="22"/>
        </w:rPr>
        <w:t>tételességhez</w:t>
      </w:r>
      <w:r>
        <w:rPr>
          <w:rFonts w:ascii="Palatino Linotype" w:hAnsi="Palatino Linotype"/>
          <w:color w:val="auto"/>
          <w:sz w:val="22"/>
          <w:szCs w:val="22"/>
        </w:rPr>
        <w:t xml:space="preserve"> és a </w:t>
      </w:r>
      <w:r>
        <w:rPr>
          <w:rFonts w:ascii="Palatino Linotype" w:hAnsi="Palatino Linotype"/>
          <w:b/>
          <w:bCs/>
          <w:color w:val="auto"/>
          <w:sz w:val="22"/>
          <w:szCs w:val="22"/>
        </w:rPr>
        <w:t xml:space="preserve">teljességhez </w:t>
      </w:r>
      <w:r>
        <w:rPr>
          <w:rFonts w:ascii="Palatino Linotype" w:hAnsi="Palatino Linotype"/>
          <w:color w:val="auto"/>
          <w:sz w:val="22"/>
          <w:szCs w:val="22"/>
        </w:rPr>
        <w:t>közvetlenül kapcsolódó számviteli alapelvek a valódiság, a világosság és az egyedi értékelés elve.</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w:t>
      </w:r>
      <w:r>
        <w:rPr>
          <w:rFonts w:ascii="Palatino Linotype" w:hAnsi="Palatino Linotype"/>
          <w:b/>
          <w:bCs/>
          <w:color w:val="auto"/>
          <w:sz w:val="22"/>
          <w:szCs w:val="22"/>
        </w:rPr>
        <w:t>valódiság elve</w:t>
      </w:r>
      <w:r>
        <w:rPr>
          <w:rFonts w:ascii="Palatino Linotype" w:hAnsi="Palatino Linotype"/>
          <w:color w:val="auto"/>
          <w:sz w:val="22"/>
          <w:szCs w:val="22"/>
        </w:rPr>
        <w:t xml:space="preserve"> alapján a könyvekben rögzített, a költségvetési beszámolóban felvett tételek a valóságban is megtalálhatók, bizonyíthatók, kívülállók által is megállapíthatók legyenek. A valódiság elvének érvényesüléséhez alapvető feltételek, hogy</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 Szt. előírásai szerint készüljön a költségvetési beszámolót alátámasztó leltár,</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 xml:space="preserve">a leltárban az eszközöket és a kötelezettségeket az Szt. és az </w:t>
      </w:r>
      <w:proofErr w:type="spellStart"/>
      <w:r>
        <w:rPr>
          <w:rFonts w:ascii="Palatino Linotype" w:hAnsi="Palatino Linotype"/>
          <w:color w:val="auto"/>
          <w:sz w:val="22"/>
          <w:szCs w:val="22"/>
        </w:rPr>
        <w:t>Áhsz.-ben</w:t>
      </w:r>
      <w:proofErr w:type="spellEnd"/>
      <w:r>
        <w:rPr>
          <w:rFonts w:ascii="Palatino Linotype" w:hAnsi="Palatino Linotype"/>
          <w:color w:val="auto"/>
          <w:sz w:val="22"/>
          <w:szCs w:val="22"/>
        </w:rPr>
        <w:t xml:space="preserve"> előírt értékelési elvek, módszerek alapján értékeljék,</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lastRenderedPageBreak/>
        <w:t xml:space="preserve">a főkönyvi könyvelés és a részletező nyilvántartások a leltárral egyező összevont adatokat </w:t>
      </w:r>
      <w:proofErr w:type="gramStart"/>
      <w:r>
        <w:rPr>
          <w:rFonts w:ascii="Palatino Linotype" w:hAnsi="Palatino Linotype"/>
          <w:color w:val="auto"/>
          <w:sz w:val="22"/>
          <w:szCs w:val="22"/>
        </w:rPr>
        <w:t>kell</w:t>
      </w:r>
      <w:proofErr w:type="gramEnd"/>
      <w:r>
        <w:rPr>
          <w:rFonts w:ascii="Palatino Linotype" w:hAnsi="Palatino Linotype"/>
          <w:color w:val="auto"/>
          <w:sz w:val="22"/>
          <w:szCs w:val="22"/>
        </w:rPr>
        <w:t xml:space="preserve"> hogy tartalmazzanak.</w:t>
      </w:r>
    </w:p>
    <w:p w:rsidR="00960989" w:rsidRDefault="00960989" w:rsidP="00960989">
      <w:pPr>
        <w:pStyle w:val="NormlStluscsoport1"/>
        <w:spacing w:line="240" w:lineRule="auto"/>
        <w:ind w:left="1134"/>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 </w:t>
      </w:r>
      <w:r>
        <w:rPr>
          <w:rFonts w:ascii="Palatino Linotype" w:hAnsi="Palatino Linotype"/>
          <w:b/>
          <w:bCs/>
          <w:color w:val="auto"/>
          <w:sz w:val="22"/>
          <w:szCs w:val="22"/>
        </w:rPr>
        <w:t>világosság elve</w:t>
      </w:r>
      <w:r>
        <w:rPr>
          <w:rFonts w:ascii="Palatino Linotype" w:hAnsi="Palatino Linotype"/>
          <w:color w:val="auto"/>
          <w:sz w:val="22"/>
          <w:szCs w:val="22"/>
        </w:rPr>
        <w:t xml:space="preserve"> a leltárra vonatkozóan azt jelenti, hogy a leltárnak a költségvetési beszámolóhoz hasonlóan érthetőnek, áttekinthetőnek kell lennie (leltározási helyenkénti, fajta, típus, méret, minőség szerinti részletezés). Továbbá az egy helyen tárolt és összecserélhető tételeket sem szabad összevonni. (A számviteli törvénnyel, illetve az </w:t>
      </w:r>
      <w:proofErr w:type="spellStart"/>
      <w:r>
        <w:rPr>
          <w:rFonts w:ascii="Palatino Linotype" w:hAnsi="Palatino Linotype"/>
          <w:color w:val="auto"/>
          <w:sz w:val="22"/>
          <w:szCs w:val="22"/>
        </w:rPr>
        <w:t>Áhsz.-szel</w:t>
      </w:r>
      <w:proofErr w:type="spellEnd"/>
      <w:r>
        <w:rPr>
          <w:rFonts w:ascii="Palatino Linotype" w:hAnsi="Palatino Linotype"/>
          <w:color w:val="auto"/>
          <w:sz w:val="22"/>
          <w:szCs w:val="22"/>
        </w:rPr>
        <w:t xml:space="preserve"> összhangban lévő belső szabályozás e tárgykörben nem készült)</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Nem szabad összevonni az ugyanazon adósnak vagy hitelezőnek több számlából adódó, azonos jellegű tartozásait vagy követeléseit, hanem azokat tételesen, bruttó módon kell a leltárban kimutatni.</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 xml:space="preserve">Az </w:t>
      </w:r>
      <w:r>
        <w:rPr>
          <w:rFonts w:ascii="Palatino Linotype" w:hAnsi="Palatino Linotype"/>
          <w:b/>
          <w:bCs/>
          <w:color w:val="auto"/>
          <w:sz w:val="22"/>
          <w:szCs w:val="22"/>
        </w:rPr>
        <w:t>egyedi értékelés</w:t>
      </w:r>
      <w:r>
        <w:rPr>
          <w:rFonts w:ascii="Palatino Linotype" w:hAnsi="Palatino Linotype"/>
          <w:color w:val="auto"/>
          <w:sz w:val="22"/>
          <w:szCs w:val="22"/>
        </w:rPr>
        <w:t xml:space="preserve"> elvéből következik, hogy az eszközöket és a kötelezettségeket a könyvvezetés és a költségvetési beszámoló készítése során egyedileg kell rögzíteni és értékelni. A mérlegtételek értékelésének általános szabályai között az Szt. azt is rögzíti, hogy az eszközöket és a kötelezettségeket leltározással, egyeztetéssel ellenőrizni és – a számviteli előírásokban szabályozott esetek kivételével – egyedenként értékelni kell. A leltárkészítésnek szoros kapcsolata van az eszközök és a források értékelésével, hiszen a leltárnak az eszközök és a források mennyisége, fajtája mellett tartalmaznia kell az egységárat és (</w:t>
      </w:r>
      <w:proofErr w:type="spellStart"/>
      <w:r>
        <w:rPr>
          <w:rFonts w:ascii="Palatino Linotype" w:hAnsi="Palatino Linotype"/>
          <w:color w:val="auto"/>
          <w:sz w:val="22"/>
          <w:szCs w:val="22"/>
        </w:rPr>
        <w:t>össz</w:t>
      </w:r>
      <w:proofErr w:type="spellEnd"/>
      <w:proofErr w:type="gramStart"/>
      <w:r>
        <w:rPr>
          <w:rFonts w:ascii="Palatino Linotype" w:hAnsi="Palatino Linotype"/>
          <w:color w:val="auto"/>
          <w:sz w:val="22"/>
          <w:szCs w:val="22"/>
        </w:rPr>
        <w:t>)értéket</w:t>
      </w:r>
      <w:proofErr w:type="gramEnd"/>
      <w:r>
        <w:rPr>
          <w:rFonts w:ascii="Palatino Linotype" w:hAnsi="Palatino Linotype"/>
          <w:color w:val="auto"/>
          <w:sz w:val="22"/>
          <w:szCs w:val="22"/>
        </w:rPr>
        <w:t xml:space="preserve"> is az </w:t>
      </w:r>
      <w:proofErr w:type="spellStart"/>
      <w:r>
        <w:rPr>
          <w:rFonts w:ascii="Palatino Linotype" w:hAnsi="Palatino Linotype"/>
          <w:color w:val="auto"/>
          <w:sz w:val="22"/>
          <w:szCs w:val="22"/>
        </w:rPr>
        <w:t>Szt.-ben</w:t>
      </w:r>
      <w:proofErr w:type="spellEnd"/>
      <w:r>
        <w:rPr>
          <w:rFonts w:ascii="Palatino Linotype" w:hAnsi="Palatino Linotype"/>
          <w:color w:val="auto"/>
          <w:sz w:val="22"/>
          <w:szCs w:val="22"/>
        </w:rPr>
        <w:t xml:space="preserve"> előírt módon.</w:t>
      </w:r>
    </w:p>
    <w:p w:rsidR="00960989" w:rsidRDefault="00960989" w:rsidP="00960989">
      <w:pPr>
        <w:pStyle w:val="Listaszerbekezds"/>
        <w:rPr>
          <w:rFonts w:ascii="Palatino Linotype" w:hAnsi="Palatino Linotype"/>
          <w:color w:val="auto"/>
          <w:sz w:val="22"/>
        </w:rPr>
      </w:pPr>
    </w:p>
    <w:p w:rsidR="00960989" w:rsidRDefault="00960989" w:rsidP="00960989">
      <w:pPr>
        <w:pStyle w:val="Listaszerbekezds"/>
        <w:numPr>
          <w:ilvl w:val="0"/>
          <w:numId w:val="34"/>
        </w:numPr>
        <w:ind w:left="1134" w:hanging="567"/>
        <w:outlineLvl w:val="1"/>
        <w:rPr>
          <w:rFonts w:ascii="Palatino Linotype" w:hAnsi="Palatino Linotype"/>
          <w:b/>
          <w:sz w:val="22"/>
        </w:rPr>
      </w:pPr>
      <w:bookmarkStart w:id="16" w:name="_Toc380422114"/>
      <w:r>
        <w:rPr>
          <w:rFonts w:ascii="Palatino Linotype" w:hAnsi="Palatino Linotype"/>
          <w:b/>
          <w:sz w:val="22"/>
        </w:rPr>
        <w:t>A leltárkészítés főbb feltételeinek meghatározása</w:t>
      </w:r>
      <w:bookmarkEnd w:id="16"/>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Az ellenőrizhetőség követelményének akkor felel meg a leltár, ha érvényesülnek a következő főbb feltételek: tartalmaznia kell</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azt az évet, hónapot, napot, amely napra vonatkozóan készítették (éves költségvetési beszámolót alátámasztó leltárnál ez a nap a mérleg fordulónapja),</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költségvetési szervnek megnevezését, a leltározási helyet (körzetet), a leltározás megkezdésének és befejezésének időpontját,</w:t>
      </w:r>
    </w:p>
    <w:p w:rsidR="00960989" w:rsidRDefault="00960989" w:rsidP="00960989">
      <w:pPr>
        <w:pStyle w:val="NormlStluscsoport1"/>
        <w:numPr>
          <w:ilvl w:val="0"/>
          <w:numId w:val="28"/>
        </w:numPr>
        <w:spacing w:line="240" w:lineRule="auto"/>
        <w:ind w:left="1418" w:hanging="284"/>
        <w:rPr>
          <w:rFonts w:ascii="Palatino Linotype" w:hAnsi="Palatino Linotype"/>
          <w:b/>
          <w:sz w:val="22"/>
          <w:szCs w:val="22"/>
        </w:rPr>
      </w:pPr>
      <w:r>
        <w:rPr>
          <w:rFonts w:ascii="Palatino Linotype" w:hAnsi="Palatino Linotype"/>
          <w:color w:val="auto"/>
          <w:sz w:val="22"/>
          <w:szCs w:val="22"/>
        </w:rPr>
        <w:t>a benne szereplő eszközök és források tételeinek pontos megnevezését és az egyértelmű azonosításukhoz szükséges adatokat (megnevezés, méret, minőség, cikkszám, nyilvántartási szám stb.).</w:t>
      </w:r>
    </w:p>
    <w:p w:rsidR="00960989" w:rsidRDefault="00960989" w:rsidP="00960989">
      <w:pPr>
        <w:pStyle w:val="NormlStluscsoport1"/>
        <w:spacing w:line="240" w:lineRule="auto"/>
        <w:ind w:left="1418"/>
        <w:rPr>
          <w:rFonts w:ascii="Palatino Linotype" w:hAnsi="Palatino Linotype"/>
          <w:b/>
          <w:sz w:val="22"/>
          <w:szCs w:val="22"/>
        </w:rPr>
      </w:pPr>
    </w:p>
    <w:p w:rsidR="00960989" w:rsidRDefault="00960989" w:rsidP="00960989">
      <w:pPr>
        <w:pStyle w:val="Listaszerbekezds"/>
        <w:numPr>
          <w:ilvl w:val="0"/>
          <w:numId w:val="34"/>
        </w:numPr>
        <w:ind w:left="1134" w:hanging="567"/>
        <w:outlineLvl w:val="1"/>
        <w:rPr>
          <w:rFonts w:ascii="Palatino Linotype" w:hAnsi="Palatino Linotype"/>
          <w:b/>
          <w:sz w:val="22"/>
        </w:rPr>
      </w:pPr>
      <w:bookmarkStart w:id="17" w:name="_Toc380422115"/>
      <w:r>
        <w:rPr>
          <w:rFonts w:ascii="Palatino Linotype" w:hAnsi="Palatino Linotype"/>
          <w:b/>
          <w:sz w:val="22"/>
        </w:rPr>
        <w:t>A leltárkülönbözetek rendezése</w:t>
      </w:r>
      <w:bookmarkEnd w:id="17"/>
    </w:p>
    <w:p w:rsidR="00960989" w:rsidRDefault="00960989" w:rsidP="00960989">
      <w:pPr>
        <w:pStyle w:val="Szvegtrzs2Stluscsoport1"/>
        <w:spacing w:after="0" w:line="240" w:lineRule="auto"/>
        <w:jc w:val="both"/>
        <w:rPr>
          <w:rFonts w:ascii="Palatino Linotype" w:hAnsi="Palatino Linotype"/>
          <w:color w:val="auto"/>
          <w:sz w:val="22"/>
          <w:szCs w:val="22"/>
        </w:rPr>
      </w:pPr>
    </w:p>
    <w:p w:rsidR="00960989" w:rsidRDefault="00960989" w:rsidP="00960989">
      <w:pPr>
        <w:pStyle w:val="Szvegtrzs2Stluscsoport1"/>
        <w:spacing w:after="0" w:line="240" w:lineRule="auto"/>
        <w:jc w:val="both"/>
        <w:rPr>
          <w:rFonts w:ascii="Palatino Linotype" w:hAnsi="Palatino Linotype"/>
          <w:color w:val="auto"/>
          <w:sz w:val="22"/>
          <w:szCs w:val="22"/>
        </w:rPr>
      </w:pPr>
      <w:r>
        <w:rPr>
          <w:rFonts w:ascii="Palatino Linotype" w:hAnsi="Palatino Linotype"/>
          <w:color w:val="auto"/>
          <w:sz w:val="22"/>
          <w:szCs w:val="22"/>
        </w:rPr>
        <w:t>A Leltárjegyzőkönyvben megállapított különbözetek okait ki kell vizsgálni, és rendezni kell.</w:t>
      </w:r>
    </w:p>
    <w:p w:rsidR="00960989" w:rsidRDefault="00960989" w:rsidP="00960989">
      <w:pPr>
        <w:pStyle w:val="Szvegtrzs2Stluscsoport1"/>
        <w:spacing w:after="0" w:line="240" w:lineRule="auto"/>
        <w:ind w:left="1134"/>
        <w:jc w:val="both"/>
        <w:rPr>
          <w:rFonts w:ascii="Palatino Linotype" w:hAnsi="Palatino Linotype"/>
          <w:color w:val="auto"/>
          <w:sz w:val="22"/>
          <w:szCs w:val="22"/>
        </w:rPr>
      </w:pPr>
      <w:r>
        <w:rPr>
          <w:rFonts w:ascii="Palatino Linotype" w:hAnsi="Palatino Linotype"/>
          <w:color w:val="auto"/>
          <w:sz w:val="22"/>
          <w:szCs w:val="22"/>
        </w:rPr>
        <w:t>A kivizsgálást követően jegyzőkönyvet kell felvenni, amiben rögzíteni kell:</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leltárkülönbözet mennyiségét és értékét,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különbözetet előidéző okokat,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felelősség megállapítását,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felelős személyek nyilatkozatát.</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leltározás vezetője a jegyzőkönyv alapján kezdeményezi a felelősségre vonást, illetve a kártérítés megállapítását a költségvetési szerv vezetőjénél.</w:t>
      </w:r>
    </w:p>
    <w:p w:rsidR="00960989" w:rsidRDefault="00960989" w:rsidP="00960989">
      <w:pPr>
        <w:pStyle w:val="Szvegtrzs2Stluscsoport1"/>
        <w:spacing w:after="0" w:line="240" w:lineRule="auto"/>
        <w:jc w:val="both"/>
        <w:rPr>
          <w:rFonts w:ascii="Palatino Linotype" w:hAnsi="Palatino Linotype"/>
          <w:color w:val="auto"/>
          <w:sz w:val="22"/>
          <w:szCs w:val="22"/>
        </w:rPr>
      </w:pPr>
      <w:r>
        <w:rPr>
          <w:rFonts w:ascii="Palatino Linotype" w:hAnsi="Palatino Linotype"/>
          <w:color w:val="auto"/>
          <w:sz w:val="22"/>
          <w:szCs w:val="22"/>
        </w:rPr>
        <w:t>A leltárhiányért felelős dolgozó abban az esetben felel a megállapított hiányért, amennyiben:</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lastRenderedPageBreak/>
        <w:t>a kijelölt munkaterületen a vagyontárgyakat leltár szerinti kezelésre átvette, és az átvételt aláírásával igazolta,</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hiány keletkezésének okát nem lehet megállapítani, de a két leltározás közötti időszak legalább felében és az időszak végén is az érintett munkahelyen dolgozott,</w:t>
      </w:r>
    </w:p>
    <w:p w:rsidR="00960989" w:rsidRDefault="00960989" w:rsidP="00960989">
      <w:pPr>
        <w:pStyle w:val="NormlStluscsoport1"/>
        <w:numPr>
          <w:ilvl w:val="0"/>
          <w:numId w:val="28"/>
        </w:numPr>
        <w:spacing w:line="240" w:lineRule="auto"/>
        <w:ind w:left="1418" w:hanging="284"/>
        <w:jc w:val="both"/>
        <w:rPr>
          <w:rFonts w:ascii="Palatino Linotype" w:hAnsi="Palatino Linotype"/>
          <w:color w:val="auto"/>
          <w:sz w:val="22"/>
          <w:szCs w:val="22"/>
        </w:rPr>
      </w:pPr>
      <w:r>
        <w:rPr>
          <w:rFonts w:ascii="Palatino Linotype" w:hAnsi="Palatino Linotype"/>
          <w:color w:val="auto"/>
          <w:sz w:val="22"/>
          <w:szCs w:val="22"/>
        </w:rPr>
        <w:t>a költségvetési szerv a vagyonvédelem érdekében szükséges intézkedéseket megtette, nem követett el a terhére róható gondatlanságot. Nem terheli felelősség a dolgozót, ha be tudja bizonyítani, hogy a munkáltató a vagyonvédelem feltételeit nem biztosította.</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pénztárost, pénzkezelőt, értékkezelőt feltétel nélkül felelősség terheli az általa kezelt értékek tekintetében.</w:t>
      </w:r>
    </w:p>
    <w:p w:rsidR="00960989" w:rsidRDefault="00960989" w:rsidP="00960989">
      <w:pPr>
        <w:pStyle w:val="NormlStluscsoport1"/>
        <w:spacing w:line="240" w:lineRule="auto"/>
        <w:jc w:val="both"/>
        <w:rPr>
          <w:rFonts w:ascii="Palatino Linotype" w:hAnsi="Palatino Linotype"/>
          <w:color w:val="auto"/>
          <w:sz w:val="22"/>
          <w:szCs w:val="22"/>
        </w:rPr>
      </w:pPr>
      <w:r>
        <w:rPr>
          <w:rFonts w:ascii="Palatino Linotype" w:hAnsi="Palatino Linotype"/>
          <w:color w:val="auto"/>
          <w:sz w:val="22"/>
          <w:szCs w:val="22"/>
        </w:rPr>
        <w:t>A leltáreltéréseket legkésőbb a „megállapított eltérések okairól szóló jegyzőkönyv” elkészülte után 30 munkanappal rendezni kell. A leltáreltéréseket (hiány, többlet) a megfelelő eszközszámlán fel kell venni, vagy ki kell vezetni a nyilvántartásokból, a pénzügyi számvitelben rögzített szabályok szerint.</w:t>
      </w:r>
    </w:p>
    <w:p w:rsidR="00960989" w:rsidRDefault="00960989" w:rsidP="00960989">
      <w:pPr>
        <w:pStyle w:val="NormlStluscsoport1"/>
        <w:spacing w:line="240" w:lineRule="auto"/>
        <w:jc w:val="both"/>
        <w:rPr>
          <w:rFonts w:ascii="Palatino Linotype" w:hAnsi="Palatino Linotype"/>
          <w:color w:val="auto"/>
          <w:sz w:val="22"/>
          <w:szCs w:val="22"/>
        </w:rPr>
      </w:pPr>
    </w:p>
    <w:p w:rsidR="00960989" w:rsidRDefault="00960989" w:rsidP="00960989">
      <w:pPr>
        <w:pStyle w:val="Listaszerbekezds"/>
        <w:numPr>
          <w:ilvl w:val="0"/>
          <w:numId w:val="2"/>
        </w:numPr>
        <w:outlineLvl w:val="0"/>
        <w:rPr>
          <w:rFonts w:ascii="Palatino Linotype" w:hAnsi="Palatino Linotype"/>
          <w:b/>
          <w:color w:val="auto"/>
          <w:sz w:val="22"/>
        </w:rPr>
      </w:pPr>
      <w:bookmarkStart w:id="18" w:name="_Toc380318499"/>
      <w:bookmarkStart w:id="19" w:name="_Toc380422116"/>
      <w:r>
        <w:rPr>
          <w:rFonts w:ascii="Palatino Linotype" w:hAnsi="Palatino Linotype"/>
          <w:b/>
          <w:sz w:val="22"/>
        </w:rPr>
        <w:t xml:space="preserve">Záró rendelkezések, hatálybalépés dátuma, </w:t>
      </w:r>
      <w:bookmarkEnd w:id="18"/>
      <w:r>
        <w:rPr>
          <w:rFonts w:ascii="Palatino Linotype" w:hAnsi="Palatino Linotype"/>
          <w:b/>
          <w:sz w:val="22"/>
        </w:rPr>
        <w:t>jóváhagyás</w:t>
      </w:r>
      <w:bookmarkEnd w:id="19"/>
      <w:r>
        <w:rPr>
          <w:rFonts w:ascii="Palatino Linotype" w:hAnsi="Palatino Linotype"/>
          <w:b/>
          <w:sz w:val="22"/>
        </w:rPr>
        <w:t xml:space="preserve"> </w:t>
      </w: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r>
        <w:rPr>
          <w:rFonts w:ascii="Palatino Linotype" w:hAnsi="Palatino Linotype"/>
          <w:sz w:val="22"/>
        </w:rPr>
        <w:t xml:space="preserve">Jelen szabályzatot 2019. </w:t>
      </w:r>
      <w:r w:rsidR="00C84B05">
        <w:rPr>
          <w:rFonts w:ascii="Palatino Linotype" w:hAnsi="Palatino Linotype"/>
          <w:sz w:val="22"/>
        </w:rPr>
        <w:t>november</w:t>
      </w:r>
      <w:bookmarkStart w:id="20" w:name="_GoBack"/>
      <w:bookmarkEnd w:id="20"/>
      <w:r>
        <w:rPr>
          <w:rFonts w:ascii="Palatino Linotype" w:hAnsi="Palatino Linotype"/>
          <w:sz w:val="22"/>
        </w:rPr>
        <w:t xml:space="preserve"> 1-jétől kell, hogy alkalmazzák a felsorolt költségvetési szervek. Egyidejűleg </w:t>
      </w:r>
      <w:proofErr w:type="gramStart"/>
      <w:r>
        <w:rPr>
          <w:rFonts w:ascii="Palatino Linotype" w:hAnsi="Palatino Linotype"/>
          <w:sz w:val="22"/>
        </w:rPr>
        <w:t xml:space="preserve">a  </w:t>
      </w:r>
      <w:r w:rsidR="003E7B11">
        <w:rPr>
          <w:rFonts w:ascii="Palatino Linotype" w:hAnsi="Palatino Linotype"/>
          <w:sz w:val="22"/>
        </w:rPr>
        <w:t>korábbi</w:t>
      </w:r>
      <w:proofErr w:type="gramEnd"/>
      <w:r w:rsidR="003E7B11">
        <w:rPr>
          <w:rFonts w:ascii="Palatino Linotype" w:hAnsi="Palatino Linotype"/>
          <w:sz w:val="22"/>
        </w:rPr>
        <w:t xml:space="preserve"> – e tárgykörben készült szabályzat - </w:t>
      </w:r>
      <w:r>
        <w:rPr>
          <w:rFonts w:ascii="Palatino Linotype" w:hAnsi="Palatino Linotype"/>
          <w:sz w:val="22"/>
        </w:rPr>
        <w:t xml:space="preserve"> fenti időponttól hatályon kívül helyezve. </w:t>
      </w: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r>
        <w:rPr>
          <w:rFonts w:ascii="Palatino Linotype" w:hAnsi="Palatino Linotype"/>
          <w:sz w:val="22"/>
        </w:rPr>
        <w:t xml:space="preserve">Az Eszközök és források leltározási és leltárkészítési szabályzatát jóváhagyom: </w:t>
      </w: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tbl>
      <w:tblPr>
        <w:tblStyle w:val="Rcsostblzat"/>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5"/>
      </w:tblGrid>
      <w:tr w:rsidR="00960989" w:rsidTr="00960989">
        <w:tc>
          <w:tcPr>
            <w:tcW w:w="4605" w:type="dxa"/>
            <w:hideMark/>
          </w:tcPr>
          <w:p w:rsidR="00960989" w:rsidRDefault="003E7B11">
            <w:pPr>
              <w:jc w:val="center"/>
              <w:outlineLvl w:val="0"/>
              <w:rPr>
                <w:rFonts w:ascii="Palatino Linotype" w:hAnsi="Palatino Linotype"/>
                <w:b/>
                <w:sz w:val="22"/>
              </w:rPr>
            </w:pPr>
            <w:r>
              <w:rPr>
                <w:rFonts w:ascii="Palatino Linotype" w:hAnsi="Palatino Linotype"/>
                <w:b/>
                <w:sz w:val="22"/>
              </w:rPr>
              <w:t>Szémán László</w:t>
            </w:r>
            <w:r w:rsidR="00960989">
              <w:rPr>
                <w:rFonts w:ascii="Palatino Linotype" w:hAnsi="Palatino Linotype"/>
                <w:b/>
                <w:sz w:val="22"/>
              </w:rPr>
              <w:t xml:space="preserve"> </w:t>
            </w:r>
          </w:p>
        </w:tc>
        <w:tc>
          <w:tcPr>
            <w:tcW w:w="4605" w:type="dxa"/>
            <w:hideMark/>
          </w:tcPr>
          <w:p w:rsidR="00960989" w:rsidRDefault="00960989" w:rsidP="003E7B11">
            <w:pPr>
              <w:jc w:val="center"/>
              <w:outlineLvl w:val="0"/>
              <w:rPr>
                <w:rFonts w:ascii="Palatino Linotype" w:hAnsi="Palatino Linotype"/>
                <w:b/>
                <w:sz w:val="22"/>
              </w:rPr>
            </w:pPr>
            <w:r>
              <w:rPr>
                <w:rFonts w:ascii="Palatino Linotype" w:hAnsi="Palatino Linotype"/>
                <w:b/>
                <w:sz w:val="22"/>
              </w:rPr>
              <w:t xml:space="preserve">Dr. </w:t>
            </w:r>
            <w:r w:rsidR="003E7B11">
              <w:rPr>
                <w:rFonts w:ascii="Palatino Linotype" w:hAnsi="Palatino Linotype"/>
                <w:b/>
                <w:sz w:val="22"/>
              </w:rPr>
              <w:t>Barcsai Sándor</w:t>
            </w:r>
          </w:p>
        </w:tc>
      </w:tr>
      <w:tr w:rsidR="00960989" w:rsidTr="00960989">
        <w:tc>
          <w:tcPr>
            <w:tcW w:w="4605" w:type="dxa"/>
            <w:hideMark/>
          </w:tcPr>
          <w:p w:rsidR="00960989" w:rsidRDefault="00960989">
            <w:pPr>
              <w:jc w:val="center"/>
              <w:outlineLvl w:val="0"/>
              <w:rPr>
                <w:rFonts w:ascii="Palatino Linotype" w:hAnsi="Palatino Linotype"/>
                <w:b/>
                <w:sz w:val="22"/>
              </w:rPr>
            </w:pPr>
            <w:r>
              <w:rPr>
                <w:rFonts w:ascii="Palatino Linotype" w:hAnsi="Palatino Linotype"/>
                <w:b/>
                <w:sz w:val="22"/>
              </w:rPr>
              <w:t>polgármester</w:t>
            </w:r>
          </w:p>
        </w:tc>
        <w:tc>
          <w:tcPr>
            <w:tcW w:w="4605" w:type="dxa"/>
            <w:hideMark/>
          </w:tcPr>
          <w:p w:rsidR="00960989" w:rsidRDefault="003E7B11">
            <w:pPr>
              <w:jc w:val="center"/>
              <w:outlineLvl w:val="0"/>
              <w:rPr>
                <w:rFonts w:ascii="Palatino Linotype" w:hAnsi="Palatino Linotype"/>
                <w:b/>
                <w:sz w:val="22"/>
              </w:rPr>
            </w:pPr>
            <w:r>
              <w:rPr>
                <w:rFonts w:ascii="Palatino Linotype" w:hAnsi="Palatino Linotype"/>
                <w:b/>
                <w:sz w:val="22"/>
              </w:rPr>
              <w:t>al</w:t>
            </w:r>
            <w:r w:rsidR="00960989">
              <w:rPr>
                <w:rFonts w:ascii="Palatino Linotype" w:hAnsi="Palatino Linotype"/>
                <w:b/>
                <w:sz w:val="22"/>
              </w:rPr>
              <w:t xml:space="preserve">jegyző </w:t>
            </w:r>
          </w:p>
        </w:tc>
      </w:tr>
    </w:tbl>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outlineLvl w:val="0"/>
        <w:rPr>
          <w:rFonts w:ascii="Palatino Linotype" w:hAnsi="Palatino Linotype"/>
          <w:sz w:val="22"/>
        </w:rPr>
      </w:pPr>
    </w:p>
    <w:p w:rsidR="00960989" w:rsidRDefault="00960989" w:rsidP="00960989">
      <w:pPr>
        <w:pStyle w:val="Listaszerbekezds"/>
        <w:numPr>
          <w:ilvl w:val="0"/>
          <w:numId w:val="2"/>
        </w:numPr>
        <w:ind w:left="567" w:hanging="567"/>
        <w:outlineLvl w:val="0"/>
        <w:rPr>
          <w:rFonts w:ascii="Palatino Linotype" w:hAnsi="Palatino Linotype"/>
          <w:b/>
          <w:sz w:val="22"/>
        </w:rPr>
      </w:pPr>
      <w:bookmarkStart w:id="21" w:name="_Toc380422117"/>
      <w:r>
        <w:rPr>
          <w:rFonts w:ascii="Palatino Linotype" w:hAnsi="Palatino Linotype"/>
          <w:b/>
          <w:sz w:val="22"/>
        </w:rPr>
        <w:t>Mellékletek</w:t>
      </w:r>
      <w:bookmarkEnd w:id="21"/>
    </w:p>
    <w:p w:rsidR="00960989" w:rsidRDefault="00960989" w:rsidP="00960989">
      <w:pPr>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 xml:space="preserve">Leltározási ütemterv </w:t>
      </w:r>
    </w:p>
    <w:p w:rsidR="00960989" w:rsidRDefault="00960989" w:rsidP="00960989">
      <w:pPr>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 xml:space="preserve">Leltározási utasítás </w:t>
      </w:r>
    </w:p>
    <w:p w:rsidR="00960989" w:rsidRDefault="00960989" w:rsidP="00960989">
      <w:pPr>
        <w:pStyle w:val="Listaszerbekezds"/>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Megbízólevél leltárvezetői feladatok ellátására</w:t>
      </w:r>
    </w:p>
    <w:p w:rsidR="00960989" w:rsidRDefault="00960989" w:rsidP="00960989">
      <w:pPr>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Megbízólevél leltározó feladatok ellátásra</w:t>
      </w:r>
    </w:p>
    <w:p w:rsidR="00960989" w:rsidRDefault="00960989" w:rsidP="00960989">
      <w:pPr>
        <w:pStyle w:val="Listaszerbekezds"/>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Megbízólevél leltárellenőr feladatok ellátására</w:t>
      </w:r>
    </w:p>
    <w:p w:rsidR="00960989" w:rsidRDefault="00960989" w:rsidP="00960989">
      <w:pPr>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 xml:space="preserve">jegyzőkönyv leltározás megkezdéséről </w:t>
      </w:r>
    </w:p>
    <w:p w:rsidR="00960989" w:rsidRDefault="00960989" w:rsidP="00960989">
      <w:pPr>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jegyzőkönyv a pénztári pénzkészlet egyeztetéséről</w:t>
      </w:r>
    </w:p>
    <w:p w:rsidR="00960989" w:rsidRDefault="00960989" w:rsidP="00960989">
      <w:pPr>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 xml:space="preserve">jegyzőkönyv a leltározás befejezéséről </w:t>
      </w:r>
    </w:p>
    <w:p w:rsidR="00960989" w:rsidRDefault="00960989" w:rsidP="00960989">
      <w:pPr>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 xml:space="preserve">leltározó nyilatkozata </w:t>
      </w:r>
    </w:p>
    <w:p w:rsidR="00960989" w:rsidRDefault="00960989" w:rsidP="00960989">
      <w:pPr>
        <w:pStyle w:val="Listaszerbekezds"/>
        <w:rPr>
          <w:rFonts w:ascii="Palatino Linotype" w:hAnsi="Palatino Linotype"/>
          <w:b/>
          <w:sz w:val="22"/>
        </w:rPr>
      </w:pPr>
    </w:p>
    <w:p w:rsidR="00960989" w:rsidRDefault="00960989" w:rsidP="00960989">
      <w:pPr>
        <w:pStyle w:val="Listaszerbekezds"/>
        <w:numPr>
          <w:ilvl w:val="0"/>
          <w:numId w:val="22"/>
        </w:numPr>
        <w:rPr>
          <w:rFonts w:ascii="Palatino Linotype" w:hAnsi="Palatino Linotype"/>
          <w:b/>
          <w:sz w:val="22"/>
        </w:rPr>
      </w:pPr>
      <w:r>
        <w:rPr>
          <w:rFonts w:ascii="Palatino Linotype" w:hAnsi="Palatino Linotype"/>
          <w:b/>
          <w:sz w:val="22"/>
        </w:rPr>
        <w:t>Tárolási nyilatkozat</w:t>
      </w: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b/>
          <w:sz w:val="22"/>
        </w:rPr>
      </w:pPr>
    </w:p>
    <w:p w:rsidR="003E7B11" w:rsidRDefault="003E7B11" w:rsidP="00960989">
      <w:pPr>
        <w:rPr>
          <w:rFonts w:ascii="Palatino Linotype" w:hAnsi="Palatino Linotype"/>
          <w:b/>
          <w:sz w:val="22"/>
        </w:rPr>
      </w:pPr>
    </w:p>
    <w:p w:rsidR="00960989" w:rsidRDefault="00960989" w:rsidP="00960989">
      <w:pPr>
        <w:jc w:val="center"/>
        <w:rPr>
          <w:rFonts w:ascii="Palatino Linotype" w:hAnsi="Palatino Linotype"/>
          <w:b/>
          <w:sz w:val="22"/>
        </w:rPr>
      </w:pPr>
      <w:r>
        <w:rPr>
          <w:rFonts w:ascii="Palatino Linotype" w:hAnsi="Palatino Linotype"/>
          <w:b/>
          <w:sz w:val="22"/>
        </w:rPr>
        <w:lastRenderedPageBreak/>
        <w:t>Megismerési nyilatkozat</w:t>
      </w:r>
    </w:p>
    <w:p w:rsidR="00960989" w:rsidRDefault="00960989" w:rsidP="00960989">
      <w:pPr>
        <w:outlineLvl w:val="0"/>
        <w:rPr>
          <w:rFonts w:ascii="Palatino Linotype" w:hAnsi="Palatino Linotype"/>
          <w:sz w:val="22"/>
        </w:rPr>
      </w:pPr>
      <w:r>
        <w:rPr>
          <w:rFonts w:ascii="Palatino Linotype" w:hAnsi="Palatino Linotype"/>
          <w:sz w:val="22"/>
        </w:rPr>
        <w:t xml:space="preserve">Az Eszközök és források leltározási és leltárkészítési szabályzatát megismertem, munkavégzésem során az abban foglaltak szerint járok el: </w:t>
      </w:r>
    </w:p>
    <w:p w:rsidR="00960989" w:rsidRDefault="00960989" w:rsidP="00960989">
      <w:pPr>
        <w:outlineLvl w:val="0"/>
        <w:rPr>
          <w:rFonts w:ascii="Palatino Linotype" w:hAnsi="Palatino Linotype"/>
          <w:sz w:val="22"/>
        </w:rPr>
      </w:pPr>
    </w:p>
    <w:tbl>
      <w:tblPr>
        <w:tblStyle w:val="Rcsostblzat"/>
        <w:tblW w:w="0" w:type="auto"/>
        <w:tblInd w:w="0" w:type="dxa"/>
        <w:tblLook w:val="04A0" w:firstRow="1" w:lastRow="0" w:firstColumn="1" w:lastColumn="0" w:noHBand="0" w:noVBand="1"/>
      </w:tblPr>
      <w:tblGrid>
        <w:gridCol w:w="2302"/>
        <w:gridCol w:w="2302"/>
        <w:gridCol w:w="2303"/>
        <w:gridCol w:w="2303"/>
      </w:tblGrid>
      <w:tr w:rsidR="00960989" w:rsidTr="00960989">
        <w:tc>
          <w:tcPr>
            <w:tcW w:w="2302" w:type="dxa"/>
            <w:tcBorders>
              <w:top w:val="single" w:sz="4" w:space="0" w:color="auto"/>
              <w:left w:val="single" w:sz="4" w:space="0" w:color="auto"/>
              <w:bottom w:val="single" w:sz="4" w:space="0" w:color="auto"/>
              <w:right w:val="single" w:sz="4" w:space="0" w:color="auto"/>
            </w:tcBorders>
            <w:hideMark/>
          </w:tcPr>
          <w:p w:rsidR="00960989" w:rsidRDefault="00960989">
            <w:pPr>
              <w:outlineLvl w:val="0"/>
              <w:rPr>
                <w:rFonts w:ascii="Palatino Linotype" w:hAnsi="Palatino Linotype"/>
                <w:sz w:val="22"/>
              </w:rPr>
            </w:pPr>
            <w:r>
              <w:rPr>
                <w:rFonts w:ascii="Palatino Linotype" w:hAnsi="Palatino Linotype"/>
                <w:sz w:val="22"/>
              </w:rPr>
              <w:t xml:space="preserve">név </w:t>
            </w:r>
          </w:p>
        </w:tc>
        <w:tc>
          <w:tcPr>
            <w:tcW w:w="2302" w:type="dxa"/>
            <w:tcBorders>
              <w:top w:val="single" w:sz="4" w:space="0" w:color="auto"/>
              <w:left w:val="single" w:sz="4" w:space="0" w:color="auto"/>
              <w:bottom w:val="single" w:sz="4" w:space="0" w:color="auto"/>
              <w:right w:val="single" w:sz="4" w:space="0" w:color="auto"/>
            </w:tcBorders>
            <w:hideMark/>
          </w:tcPr>
          <w:p w:rsidR="00960989" w:rsidRDefault="00960989">
            <w:pPr>
              <w:outlineLvl w:val="0"/>
              <w:rPr>
                <w:rFonts w:ascii="Palatino Linotype" w:hAnsi="Palatino Linotype"/>
                <w:sz w:val="22"/>
              </w:rPr>
            </w:pPr>
            <w:r>
              <w:rPr>
                <w:rFonts w:ascii="Palatino Linotype" w:hAnsi="Palatino Linotype"/>
                <w:sz w:val="22"/>
              </w:rPr>
              <w:t xml:space="preserve">munkakör </w:t>
            </w:r>
          </w:p>
        </w:tc>
        <w:tc>
          <w:tcPr>
            <w:tcW w:w="2303" w:type="dxa"/>
            <w:tcBorders>
              <w:top w:val="single" w:sz="4" w:space="0" w:color="auto"/>
              <w:left w:val="single" w:sz="4" w:space="0" w:color="auto"/>
              <w:bottom w:val="single" w:sz="4" w:space="0" w:color="auto"/>
              <w:right w:val="single" w:sz="4" w:space="0" w:color="auto"/>
            </w:tcBorders>
            <w:hideMark/>
          </w:tcPr>
          <w:p w:rsidR="00960989" w:rsidRDefault="00960989">
            <w:pPr>
              <w:outlineLvl w:val="0"/>
              <w:rPr>
                <w:rFonts w:ascii="Palatino Linotype" w:hAnsi="Palatino Linotype"/>
                <w:sz w:val="22"/>
              </w:rPr>
            </w:pPr>
            <w:r>
              <w:rPr>
                <w:rFonts w:ascii="Palatino Linotype" w:hAnsi="Palatino Linotype"/>
                <w:sz w:val="22"/>
              </w:rPr>
              <w:t xml:space="preserve">dátum </w:t>
            </w:r>
          </w:p>
        </w:tc>
        <w:tc>
          <w:tcPr>
            <w:tcW w:w="2303" w:type="dxa"/>
            <w:tcBorders>
              <w:top w:val="single" w:sz="4" w:space="0" w:color="auto"/>
              <w:left w:val="single" w:sz="4" w:space="0" w:color="auto"/>
              <w:bottom w:val="single" w:sz="4" w:space="0" w:color="auto"/>
              <w:right w:val="single" w:sz="4" w:space="0" w:color="auto"/>
            </w:tcBorders>
            <w:hideMark/>
          </w:tcPr>
          <w:p w:rsidR="00960989" w:rsidRDefault="00960989">
            <w:pPr>
              <w:outlineLvl w:val="0"/>
              <w:rPr>
                <w:rFonts w:ascii="Palatino Linotype" w:hAnsi="Palatino Linotype"/>
                <w:sz w:val="22"/>
              </w:rPr>
            </w:pPr>
            <w:r>
              <w:rPr>
                <w:rFonts w:ascii="Palatino Linotype" w:hAnsi="Palatino Linotype"/>
                <w:sz w:val="22"/>
              </w:rPr>
              <w:t xml:space="preserve">aláírás </w:t>
            </w: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r w:rsidR="00960989" w:rsidTr="00960989">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2"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c>
          <w:tcPr>
            <w:tcW w:w="2303" w:type="dxa"/>
            <w:tcBorders>
              <w:top w:val="single" w:sz="4" w:space="0" w:color="auto"/>
              <w:left w:val="single" w:sz="4" w:space="0" w:color="auto"/>
              <w:bottom w:val="single" w:sz="4" w:space="0" w:color="auto"/>
              <w:right w:val="single" w:sz="4" w:space="0" w:color="auto"/>
            </w:tcBorders>
          </w:tcPr>
          <w:p w:rsidR="00960989" w:rsidRDefault="00960989">
            <w:pPr>
              <w:outlineLvl w:val="0"/>
              <w:rPr>
                <w:rFonts w:ascii="Palatino Linotype" w:hAnsi="Palatino Linotype"/>
                <w:sz w:val="22"/>
              </w:rPr>
            </w:pPr>
          </w:p>
        </w:tc>
      </w:tr>
    </w:tbl>
    <w:p w:rsidR="00960989" w:rsidRDefault="00960989" w:rsidP="00960989">
      <w:pPr>
        <w:outlineLvl w:val="0"/>
        <w:rPr>
          <w:rFonts w:ascii="Palatino Linotype" w:hAnsi="Palatino Linotype"/>
          <w:sz w:val="22"/>
        </w:rPr>
      </w:pPr>
    </w:p>
    <w:p w:rsidR="00960989" w:rsidRDefault="00960989" w:rsidP="00960989">
      <w:pPr>
        <w:jc w:val="center"/>
        <w:rPr>
          <w:rFonts w:ascii="Palatino Linotype" w:hAnsi="Palatino Linotype"/>
          <w:b/>
          <w:sz w:val="22"/>
        </w:rPr>
      </w:pPr>
    </w:p>
    <w:p w:rsidR="00960989" w:rsidRDefault="00960989" w:rsidP="00960989">
      <w:pPr>
        <w:rPr>
          <w:rFonts w:ascii="Palatino Linotype" w:hAnsi="Palatino Linotype"/>
          <w:b/>
          <w:sz w:val="22"/>
        </w:rPr>
        <w:sectPr w:rsidR="00960989">
          <w:footerReference w:type="default" r:id="rId8"/>
          <w:pgSz w:w="11906" w:h="16838"/>
          <w:pgMar w:top="1418" w:right="1418" w:bottom="1418" w:left="1418" w:header="708" w:footer="708" w:gutter="0"/>
          <w:pgNumType w:start="1"/>
          <w:cols w:space="708"/>
        </w:sectPr>
      </w:pPr>
    </w:p>
    <w:p w:rsidR="00960989" w:rsidRDefault="00960989" w:rsidP="00960989">
      <w:pPr>
        <w:rPr>
          <w:rFonts w:ascii="Palatino Linotype" w:hAnsi="Palatino Linotype"/>
          <w:sz w:val="22"/>
        </w:rPr>
      </w:pPr>
    </w:p>
    <w:p w:rsidR="00960989" w:rsidRDefault="00960989" w:rsidP="00960989">
      <w:pPr>
        <w:pStyle w:val="Bekezds1"/>
        <w:spacing w:before="0" w:after="0" w:line="240" w:lineRule="auto"/>
        <w:jc w:val="center"/>
        <w:rPr>
          <w:rFonts w:ascii="Palatino Linotype" w:hAnsi="Palatino Linotype"/>
          <w:b/>
        </w:rPr>
      </w:pPr>
      <w:r>
        <w:rPr>
          <w:rFonts w:ascii="Palatino Linotype" w:hAnsi="Palatino Linotype"/>
          <w:b/>
        </w:rPr>
        <w:t>Leltározási Ütemterv</w:t>
      </w:r>
    </w:p>
    <w:p w:rsidR="00960989" w:rsidRDefault="00960989" w:rsidP="00960989">
      <w:pPr>
        <w:pStyle w:val="Bekezds1"/>
        <w:spacing w:before="0" w:after="0" w:line="240" w:lineRule="auto"/>
        <w:jc w:val="center"/>
        <w:rPr>
          <w:rFonts w:ascii="Palatino Linotype" w:hAnsi="Palatino Linotype"/>
          <w:b/>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Az Eszközök és </w:t>
      </w:r>
      <w:r>
        <w:rPr>
          <w:rFonts w:ascii="Palatino Linotype" w:hAnsi="Palatino Linotype"/>
          <w:lang w:val="hu-HU"/>
        </w:rPr>
        <w:t>f</w:t>
      </w:r>
      <w:proofErr w:type="spellStart"/>
      <w:r>
        <w:rPr>
          <w:rFonts w:ascii="Palatino Linotype" w:hAnsi="Palatino Linotype"/>
        </w:rPr>
        <w:t>orrások</w:t>
      </w:r>
      <w:proofErr w:type="spellEnd"/>
      <w:r>
        <w:rPr>
          <w:rFonts w:ascii="Palatino Linotype" w:hAnsi="Palatino Linotype"/>
        </w:rPr>
        <w:t xml:space="preserve"> leltározási, leltárkészítési szabályzatában leírtaknak megfelelően az alábbi Leltározási Ütemtervet adom ki a ………………………</w:t>
      </w:r>
      <w:r>
        <w:rPr>
          <w:rFonts w:ascii="Palatino Linotype" w:hAnsi="Palatino Linotype"/>
          <w:lang w:val="hu-HU"/>
        </w:rPr>
        <w:t xml:space="preserve"> </w:t>
      </w:r>
      <w:r>
        <w:rPr>
          <w:rFonts w:ascii="Palatino Linotype" w:hAnsi="Palatino Linotype"/>
        </w:rPr>
        <w:t>költségvetési szervnél a …… évre vonatkozó leltározásának előkészítésére, végrehajtására és ellenőrzésére vonatkozóan.</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sz. leltár egység</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 előkészítésének kezdési időpontja: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 előkészítésének befejezési időpontja: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 előkészítéséért felelős személyek neve:</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leltárfelvétel kezdési időpontja: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leltárfelvétel befejezési időpontja: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Leltározók:</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leltárellenőrzés kezdési időpontja: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leltárellenőrzés befejezési időpontja: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rPr>
          <w:rFonts w:ascii="Palatino Linotype" w:hAnsi="Palatino Linotype"/>
          <w:sz w:val="22"/>
        </w:rPr>
      </w:pPr>
      <w:r>
        <w:rPr>
          <w:rFonts w:ascii="Palatino Linotype" w:hAnsi="Palatino Linotype"/>
          <w:sz w:val="22"/>
        </w:rPr>
        <w:br w:type="page"/>
      </w:r>
    </w:p>
    <w:p w:rsidR="00960989" w:rsidRDefault="00960989" w:rsidP="00960989">
      <w:pPr>
        <w:pStyle w:val="Bekezds1"/>
        <w:spacing w:before="0" w:after="0" w:line="240" w:lineRule="auto"/>
        <w:rPr>
          <w:rFonts w:ascii="Palatino Linotype" w:hAnsi="Palatino Linotype"/>
        </w:rPr>
      </w:pPr>
      <w:r>
        <w:rPr>
          <w:rFonts w:ascii="Palatino Linotype" w:hAnsi="Palatino Linotype"/>
        </w:rPr>
        <w:lastRenderedPageBreak/>
        <w:t>Leltárellenőrök:</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leltározandó eszközök és források köre, a leltározás módszere:</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leltárhiány esetén az igazoló jelentés beérkezési határideje: ……</w:t>
      </w:r>
      <w:r>
        <w:rPr>
          <w:rFonts w:ascii="Palatino Linotype" w:hAnsi="Palatino Linotype"/>
          <w:lang w:val="hu-HU"/>
        </w:rPr>
        <w:t xml:space="preserve"> </w:t>
      </w:r>
      <w:r>
        <w:rPr>
          <w:rFonts w:ascii="Palatino Linotype" w:hAnsi="Palatino Linotype"/>
        </w:rPr>
        <w:t>év</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hó</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 kiértékelésének és lezárásának határideje: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Az eltérések rendezésének könyvviteli rendezésének határideje:</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év</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hó</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Kelt: ………………, ………</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leltározási vezető</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 fenti Leltározási </w:t>
      </w:r>
      <w:r>
        <w:rPr>
          <w:rFonts w:ascii="Palatino Linotype" w:hAnsi="Palatino Linotype"/>
          <w:lang w:val="hu-HU"/>
        </w:rPr>
        <w:t>Ü</w:t>
      </w:r>
      <w:proofErr w:type="spellStart"/>
      <w:r>
        <w:rPr>
          <w:rFonts w:ascii="Palatino Linotype" w:hAnsi="Palatino Linotype"/>
        </w:rPr>
        <w:t>temtervet</w:t>
      </w:r>
      <w:proofErr w:type="spellEnd"/>
      <w:r>
        <w:rPr>
          <w:rFonts w:ascii="Palatino Linotype" w:hAnsi="Palatino Linotype"/>
        </w:rPr>
        <w:t xml:space="preserve"> jóváhagyom:</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p>
    <w:p w:rsidR="00960989" w:rsidRDefault="00960989" w:rsidP="00960989">
      <w:pPr>
        <w:rPr>
          <w:rFonts w:ascii="Palatino Linotype" w:hAnsi="Palatino Linotype"/>
          <w:b/>
          <w:sz w:val="22"/>
          <w:lang w:val="x-none" w:eastAsia="x-none"/>
        </w:rPr>
        <w:sectPr w:rsidR="00960989">
          <w:pgSz w:w="11906" w:h="16838"/>
          <w:pgMar w:top="1417" w:right="1417" w:bottom="1417" w:left="1417" w:header="708" w:footer="708" w:gutter="0"/>
          <w:pgNumType w:start="1"/>
          <w:cols w:space="708"/>
        </w:sectPr>
      </w:pPr>
    </w:p>
    <w:p w:rsidR="00960989" w:rsidRDefault="00960989" w:rsidP="00960989">
      <w:pPr>
        <w:pStyle w:val="Bekezds1"/>
        <w:spacing w:before="0" w:after="0" w:line="240" w:lineRule="auto"/>
        <w:jc w:val="center"/>
        <w:rPr>
          <w:rFonts w:ascii="Palatino Linotype" w:hAnsi="Palatino Linotype"/>
          <w:b/>
        </w:rPr>
      </w:pPr>
      <w:r>
        <w:rPr>
          <w:rFonts w:ascii="Palatino Linotype" w:hAnsi="Palatino Linotype"/>
          <w:b/>
        </w:rPr>
        <w:lastRenderedPageBreak/>
        <w:t>LELTÁROZÁSI UTASÍTÁS</w:t>
      </w:r>
    </w:p>
    <w:p w:rsidR="00960989" w:rsidRDefault="00960989" w:rsidP="00960989">
      <w:pPr>
        <w:pStyle w:val="Bekezds1"/>
        <w:spacing w:before="0" w:after="0" w:line="240" w:lineRule="auto"/>
        <w:jc w:val="center"/>
        <w:rPr>
          <w:rFonts w:ascii="Palatino Linotype" w:hAnsi="Palatino Linotype"/>
          <w:b/>
        </w:rPr>
      </w:pPr>
    </w:p>
    <w:p w:rsidR="00960989" w:rsidRDefault="00960989" w:rsidP="00960989">
      <w:pPr>
        <w:pStyle w:val="Bekezds1"/>
        <w:spacing w:before="0" w:after="0" w:line="240" w:lineRule="auto"/>
        <w:jc w:val="center"/>
        <w:rPr>
          <w:rFonts w:ascii="Palatino Linotype" w:hAnsi="Palatino Linotype"/>
          <w:b/>
        </w:rPr>
      </w:pPr>
      <w:r>
        <w:rPr>
          <w:rFonts w:ascii="Palatino Linotype" w:hAnsi="Palatino Linotype"/>
          <w:b/>
        </w:rPr>
        <w:t>a 20...............-i fordulónapi</w:t>
      </w:r>
    </w:p>
    <w:p w:rsidR="00960989" w:rsidRDefault="00960989" w:rsidP="00960989">
      <w:pPr>
        <w:pStyle w:val="Bekezds1"/>
        <w:spacing w:before="0" w:after="0" w:line="240" w:lineRule="auto"/>
        <w:jc w:val="center"/>
        <w:rPr>
          <w:rFonts w:ascii="Palatino Linotype" w:hAnsi="Palatino Linotype"/>
          <w:b/>
        </w:rPr>
      </w:pPr>
      <w:r>
        <w:rPr>
          <w:rFonts w:ascii="Palatino Linotype" w:hAnsi="Palatino Linotype"/>
          <w:b/>
        </w:rPr>
        <w:t>leltározáshoz</w:t>
      </w:r>
    </w:p>
    <w:p w:rsidR="00960989" w:rsidRDefault="00960989" w:rsidP="00960989">
      <w:pPr>
        <w:rPr>
          <w:rFonts w:ascii="Palatino Linotype" w:hAnsi="Palatino Linotype"/>
          <w:sz w:val="22"/>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Az Eszközök és </w:t>
      </w:r>
      <w:r>
        <w:rPr>
          <w:rFonts w:ascii="Palatino Linotype" w:hAnsi="Palatino Linotype"/>
          <w:lang w:val="hu-HU"/>
        </w:rPr>
        <w:t>f</w:t>
      </w:r>
      <w:proofErr w:type="spellStart"/>
      <w:r>
        <w:rPr>
          <w:rFonts w:ascii="Palatino Linotype" w:hAnsi="Palatino Linotype"/>
        </w:rPr>
        <w:t>orrások</w:t>
      </w:r>
      <w:proofErr w:type="spellEnd"/>
      <w:r>
        <w:rPr>
          <w:rFonts w:ascii="Palatino Linotype" w:hAnsi="Palatino Linotype"/>
        </w:rPr>
        <w:t xml:space="preserve"> leltározási, </w:t>
      </w:r>
      <w:r>
        <w:rPr>
          <w:rFonts w:ascii="Palatino Linotype" w:hAnsi="Palatino Linotype"/>
          <w:lang w:val="hu-HU"/>
        </w:rPr>
        <w:t>l</w:t>
      </w:r>
      <w:proofErr w:type="spellStart"/>
      <w:r>
        <w:rPr>
          <w:rFonts w:ascii="Palatino Linotype" w:hAnsi="Palatino Linotype"/>
        </w:rPr>
        <w:t>eltárkészítési</w:t>
      </w:r>
      <w:proofErr w:type="spellEnd"/>
      <w:r>
        <w:rPr>
          <w:rFonts w:ascii="Palatino Linotype" w:hAnsi="Palatino Linotype"/>
        </w:rPr>
        <w:t xml:space="preserve"> szabályzatában leírtaknak megfelelően az alábbi Leltározási </w:t>
      </w:r>
      <w:r>
        <w:rPr>
          <w:rFonts w:ascii="Palatino Linotype" w:hAnsi="Palatino Linotype"/>
          <w:lang w:val="hu-HU"/>
        </w:rPr>
        <w:t xml:space="preserve">Utasítást </w:t>
      </w:r>
      <w:r>
        <w:rPr>
          <w:rFonts w:ascii="Palatino Linotype" w:hAnsi="Palatino Linotype"/>
        </w:rPr>
        <w:t>adom ki a ……………………… költségvetési szerv ……… évre vonatkozó leltározásának előkészítésére, végrehajtására és ellenőrzésére vonatkozóan.</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mennyiségi számbavétellel történő leltározás a következő eszközökre terjed ki. A leltározást a megjelölt módon (nyilvántartás alapján vagy nyilvántartástól függetlenül) kell végrehajtani.</w:t>
      </w:r>
    </w:p>
    <w:p w:rsidR="00960989" w:rsidRDefault="00960989" w:rsidP="00960989">
      <w:pPr>
        <w:rPr>
          <w:rFonts w:ascii="Palatino Linotype" w:hAnsi="Palatino Linotype"/>
          <w:sz w:val="22"/>
        </w:rPr>
      </w:pPr>
    </w:p>
    <w:tbl>
      <w:tblPr>
        <w:tblW w:w="9108" w:type="dxa"/>
        <w:jc w:val="center"/>
        <w:tblLayout w:type="fixed"/>
        <w:tblCellMar>
          <w:left w:w="70" w:type="dxa"/>
          <w:right w:w="70" w:type="dxa"/>
        </w:tblCellMar>
        <w:tblLook w:val="04A0" w:firstRow="1" w:lastRow="0" w:firstColumn="1" w:lastColumn="0" w:noHBand="0" w:noVBand="1"/>
      </w:tblPr>
      <w:tblGrid>
        <w:gridCol w:w="4040"/>
        <w:gridCol w:w="2438"/>
        <w:gridCol w:w="2630"/>
      </w:tblGrid>
      <w:tr w:rsidR="00960989" w:rsidTr="00960989">
        <w:trPr>
          <w:jc w:val="center"/>
        </w:trPr>
        <w:tc>
          <w:tcPr>
            <w:tcW w:w="4039" w:type="dxa"/>
            <w:tcBorders>
              <w:top w:val="single" w:sz="6" w:space="0" w:color="auto"/>
              <w:left w:val="single" w:sz="6" w:space="0" w:color="auto"/>
              <w:bottom w:val="nil"/>
              <w:right w:val="nil"/>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Eszközök megnevezése</w:t>
            </w:r>
          </w:p>
        </w:tc>
        <w:tc>
          <w:tcPr>
            <w:tcW w:w="2438" w:type="dxa"/>
            <w:tcBorders>
              <w:top w:val="single" w:sz="6" w:space="0" w:color="auto"/>
              <w:left w:val="single" w:sz="6" w:space="0" w:color="auto"/>
              <w:bottom w:val="single" w:sz="6" w:space="0" w:color="auto"/>
              <w:right w:val="single" w:sz="6" w:space="0" w:color="auto"/>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Nyilvántartás</w:t>
            </w:r>
          </w:p>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alapján</w:t>
            </w:r>
          </w:p>
        </w:tc>
        <w:tc>
          <w:tcPr>
            <w:tcW w:w="2630" w:type="dxa"/>
            <w:tcBorders>
              <w:top w:val="single" w:sz="6" w:space="0" w:color="auto"/>
              <w:left w:val="nil"/>
              <w:bottom w:val="single" w:sz="6" w:space="0" w:color="auto"/>
              <w:right w:val="single" w:sz="6" w:space="0" w:color="auto"/>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Nyilvántartástól</w:t>
            </w:r>
          </w:p>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függetlenül</w:t>
            </w:r>
          </w:p>
        </w:tc>
      </w:tr>
      <w:tr w:rsidR="00960989" w:rsidTr="00960989">
        <w:trPr>
          <w:trHeight w:val="379"/>
          <w:jc w:val="center"/>
        </w:trPr>
        <w:tc>
          <w:tcPr>
            <w:tcW w:w="4039"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438"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630"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r w:rsidR="00960989" w:rsidTr="00960989">
        <w:trPr>
          <w:trHeight w:val="400"/>
          <w:jc w:val="center"/>
        </w:trPr>
        <w:tc>
          <w:tcPr>
            <w:tcW w:w="4039"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438"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630"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bl>
    <w:p w:rsidR="00960989" w:rsidRDefault="00960989" w:rsidP="00960989">
      <w:pPr>
        <w:rPr>
          <w:rFonts w:ascii="Palatino Linotype" w:hAnsi="Palatino Linotype"/>
          <w:sz w:val="22"/>
        </w:rPr>
      </w:pPr>
    </w:p>
    <w:p w:rsidR="00960989" w:rsidRDefault="00960989" w:rsidP="00960989">
      <w:pPr>
        <w:pStyle w:val="Bekezds1"/>
        <w:spacing w:before="0" w:after="0" w:line="240" w:lineRule="auto"/>
        <w:rPr>
          <w:rFonts w:ascii="Palatino Linotype" w:hAnsi="Palatino Linotype"/>
          <w:i/>
        </w:rPr>
      </w:pPr>
      <w:r>
        <w:rPr>
          <w:rFonts w:ascii="Palatino Linotype" w:hAnsi="Palatino Linotype"/>
          <w:i/>
        </w:rPr>
        <w:t>(a leltározás választott módját értelemszerűen, pl. x jellel meg kell jelölni a táblázatban)</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numPr>
          <w:ilvl w:val="0"/>
          <w:numId w:val="36"/>
        </w:numPr>
        <w:spacing w:before="0" w:after="0" w:line="240" w:lineRule="auto"/>
        <w:rPr>
          <w:rFonts w:ascii="Palatino Linotype" w:hAnsi="Palatino Linotype"/>
        </w:rPr>
      </w:pPr>
      <w:r>
        <w:rPr>
          <w:rFonts w:ascii="Palatino Linotype" w:hAnsi="Palatino Linotype"/>
        </w:rPr>
        <w:t xml:space="preserve">A leltározás vezetője: </w:t>
      </w:r>
      <w:r>
        <w:rPr>
          <w:rFonts w:ascii="Palatino Linotype" w:hAnsi="Palatino Linotype"/>
        </w:rPr>
        <w:tab/>
      </w:r>
    </w:p>
    <w:p w:rsidR="00960989" w:rsidRDefault="00960989" w:rsidP="00960989">
      <w:pPr>
        <w:pStyle w:val="Bekezds1"/>
        <w:numPr>
          <w:ilvl w:val="0"/>
          <w:numId w:val="36"/>
        </w:numPr>
        <w:spacing w:before="0" w:after="0" w:line="240" w:lineRule="auto"/>
        <w:rPr>
          <w:rFonts w:ascii="Palatino Linotype" w:hAnsi="Palatino Linotype"/>
        </w:rPr>
      </w:pPr>
      <w:r>
        <w:rPr>
          <w:rFonts w:ascii="Palatino Linotype" w:hAnsi="Palatino Linotype"/>
        </w:rPr>
        <w:t xml:space="preserve">A leltározás ellenőre: </w:t>
      </w:r>
      <w:r>
        <w:rPr>
          <w:rFonts w:ascii="Palatino Linotype" w:hAnsi="Palatino Linotype"/>
        </w:rPr>
        <w:tab/>
      </w:r>
    </w:p>
    <w:p w:rsidR="00960989" w:rsidRDefault="00960989" w:rsidP="00960989">
      <w:pPr>
        <w:pStyle w:val="Bekezds1"/>
        <w:numPr>
          <w:ilvl w:val="0"/>
          <w:numId w:val="36"/>
        </w:numPr>
        <w:spacing w:before="0" w:after="0" w:line="240" w:lineRule="auto"/>
        <w:rPr>
          <w:rFonts w:ascii="Palatino Linotype" w:hAnsi="Palatino Linotype"/>
        </w:rPr>
      </w:pPr>
      <w:r>
        <w:rPr>
          <w:rFonts w:ascii="Palatino Linotype" w:hAnsi="Palatino Linotype"/>
        </w:rPr>
        <w:t>A leltározást a következő leltározási körzetekben és időpontokban kell elvégezni az érintett leltárfelelősök (felelős elszámolók), valamint a leltározók közreműködésével:</w:t>
      </w:r>
    </w:p>
    <w:p w:rsidR="00960989" w:rsidRDefault="00960989" w:rsidP="00960989">
      <w:pPr>
        <w:rPr>
          <w:rFonts w:ascii="Palatino Linotype" w:hAnsi="Palatino Linotype"/>
          <w:sz w:val="22"/>
        </w:rPr>
      </w:pPr>
    </w:p>
    <w:tbl>
      <w:tblPr>
        <w:tblW w:w="0" w:type="auto"/>
        <w:jc w:val="center"/>
        <w:tblLayout w:type="fixed"/>
        <w:tblCellMar>
          <w:left w:w="70" w:type="dxa"/>
          <w:right w:w="70" w:type="dxa"/>
        </w:tblCellMar>
        <w:tblLook w:val="04A0" w:firstRow="1" w:lastRow="0" w:firstColumn="1" w:lastColumn="0" w:noHBand="0" w:noVBand="1"/>
      </w:tblPr>
      <w:tblGrid>
        <w:gridCol w:w="2380"/>
        <w:gridCol w:w="2280"/>
        <w:gridCol w:w="2128"/>
        <w:gridCol w:w="2283"/>
      </w:tblGrid>
      <w:tr w:rsidR="00960989" w:rsidTr="00960989">
        <w:trPr>
          <w:trHeight w:val="751"/>
          <w:jc w:val="center"/>
        </w:trPr>
        <w:tc>
          <w:tcPr>
            <w:tcW w:w="2380" w:type="dxa"/>
            <w:tcBorders>
              <w:top w:val="single" w:sz="6" w:space="0" w:color="auto"/>
              <w:left w:val="single" w:sz="6" w:space="0" w:color="auto"/>
              <w:bottom w:val="nil"/>
              <w:right w:val="nil"/>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Leltározási egység (körzet) megnevezése</w:t>
            </w:r>
          </w:p>
        </w:tc>
        <w:tc>
          <w:tcPr>
            <w:tcW w:w="2280" w:type="dxa"/>
            <w:tcBorders>
              <w:top w:val="single" w:sz="6" w:space="0" w:color="auto"/>
              <w:left w:val="single" w:sz="6" w:space="0" w:color="auto"/>
              <w:bottom w:val="nil"/>
              <w:right w:val="single" w:sz="6" w:space="0" w:color="auto"/>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Leltárfelelős (felelős elszámoló) neve</w:t>
            </w:r>
          </w:p>
        </w:tc>
        <w:tc>
          <w:tcPr>
            <w:tcW w:w="2128" w:type="dxa"/>
            <w:tcBorders>
              <w:top w:val="single" w:sz="6" w:space="0" w:color="auto"/>
              <w:left w:val="nil"/>
              <w:bottom w:val="nil"/>
              <w:right w:val="single" w:sz="6" w:space="0" w:color="auto"/>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Leltározást végzők</w:t>
            </w:r>
          </w:p>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neve</w:t>
            </w:r>
          </w:p>
        </w:tc>
        <w:tc>
          <w:tcPr>
            <w:tcW w:w="2283" w:type="dxa"/>
            <w:tcBorders>
              <w:top w:val="single" w:sz="6" w:space="0" w:color="auto"/>
              <w:left w:val="nil"/>
              <w:bottom w:val="nil"/>
              <w:right w:val="single" w:sz="6" w:space="0" w:color="auto"/>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Leltározás kezdő és befejező időpontja</w:t>
            </w:r>
          </w:p>
        </w:tc>
      </w:tr>
      <w:tr w:rsidR="00960989" w:rsidTr="00960989">
        <w:trPr>
          <w:trHeight w:hRule="exact" w:val="380"/>
          <w:jc w:val="center"/>
        </w:trPr>
        <w:tc>
          <w:tcPr>
            <w:tcW w:w="2380"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280"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128"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283"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r w:rsidR="00960989" w:rsidTr="00960989">
        <w:trPr>
          <w:trHeight w:hRule="exact" w:val="380"/>
          <w:jc w:val="center"/>
        </w:trPr>
        <w:tc>
          <w:tcPr>
            <w:tcW w:w="2380"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280"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128"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283"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r w:rsidR="00960989" w:rsidTr="00960989">
        <w:trPr>
          <w:trHeight w:hRule="exact" w:val="380"/>
          <w:jc w:val="center"/>
        </w:trPr>
        <w:tc>
          <w:tcPr>
            <w:tcW w:w="2380"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280"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128"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283"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r w:rsidR="00960989" w:rsidTr="00960989">
        <w:trPr>
          <w:trHeight w:hRule="exact" w:val="380"/>
          <w:jc w:val="center"/>
        </w:trPr>
        <w:tc>
          <w:tcPr>
            <w:tcW w:w="2380"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280"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128"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283"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r w:rsidR="00960989" w:rsidTr="00960989">
        <w:trPr>
          <w:trHeight w:hRule="exact" w:val="380"/>
          <w:jc w:val="center"/>
        </w:trPr>
        <w:tc>
          <w:tcPr>
            <w:tcW w:w="2380"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280"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128"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283"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bl>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numPr>
          <w:ilvl w:val="0"/>
          <w:numId w:val="36"/>
        </w:numPr>
        <w:spacing w:before="0" w:after="0" w:line="240" w:lineRule="auto"/>
        <w:rPr>
          <w:rFonts w:ascii="Palatino Linotype" w:hAnsi="Palatino Linotype"/>
        </w:rPr>
      </w:pPr>
      <w:r>
        <w:rPr>
          <w:rFonts w:ascii="Palatino Linotype" w:hAnsi="Palatino Linotype"/>
        </w:rPr>
        <w:t>A leltározók felkészítését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-ig</w:t>
      </w:r>
      <w:proofErr w:type="spellEnd"/>
      <w:r>
        <w:rPr>
          <w:rFonts w:ascii="Palatino Linotype" w:hAnsi="Palatino Linotype"/>
        </w:rPr>
        <w:t xml:space="preserve"> el kell elvégezni.</w:t>
      </w:r>
    </w:p>
    <w:p w:rsidR="00960989" w:rsidRDefault="00960989" w:rsidP="00960989">
      <w:pPr>
        <w:pStyle w:val="Bekezds1"/>
        <w:numPr>
          <w:ilvl w:val="0"/>
          <w:numId w:val="36"/>
        </w:numPr>
        <w:spacing w:before="0" w:after="0" w:line="240" w:lineRule="auto"/>
        <w:rPr>
          <w:rFonts w:ascii="Palatino Linotype" w:hAnsi="Palatino Linotype"/>
        </w:rPr>
      </w:pPr>
      <w:r>
        <w:rPr>
          <w:rFonts w:ascii="Palatino Linotype" w:hAnsi="Palatino Linotype"/>
        </w:rPr>
        <w:t>A leltárak kiértékelését 20…</w:t>
      </w:r>
      <w:r>
        <w:rPr>
          <w:rFonts w:ascii="Palatino Linotype" w:hAnsi="Palatino Linotype"/>
          <w:lang w:val="hu-HU"/>
        </w:rPr>
        <w:t xml:space="preserve"> </w:t>
      </w:r>
      <w:r>
        <w:rPr>
          <w:rFonts w:ascii="Palatino Linotype" w:hAnsi="Palatino Linotype"/>
        </w:rPr>
        <w:t>……… …</w:t>
      </w:r>
      <w:proofErr w:type="spellStart"/>
      <w:r>
        <w:rPr>
          <w:rFonts w:ascii="Palatino Linotype" w:hAnsi="Palatino Linotype"/>
        </w:rPr>
        <w:t>-ig</w:t>
      </w:r>
      <w:proofErr w:type="spellEnd"/>
      <w:r>
        <w:rPr>
          <w:rFonts w:ascii="Palatino Linotype" w:hAnsi="Palatino Linotype"/>
        </w:rPr>
        <w:t>, a záró jegyzőkönyvet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-ig</w:t>
      </w:r>
      <w:proofErr w:type="spellEnd"/>
      <w:r>
        <w:rPr>
          <w:rFonts w:ascii="Palatino Linotype" w:hAnsi="Palatino Linotype"/>
        </w:rPr>
        <w:t xml:space="preserve"> kell elkészíteni. Az eltérések miatt esetlegesen szükségessé váló felelősségre vonás határideje 20… …………</w:t>
      </w:r>
      <w:r>
        <w:rPr>
          <w:rFonts w:ascii="Palatino Linotype" w:hAnsi="Palatino Linotype"/>
          <w:lang w:val="hu-HU"/>
        </w:rPr>
        <w:t xml:space="preserve"> </w:t>
      </w:r>
      <w:r>
        <w:rPr>
          <w:rFonts w:ascii="Palatino Linotype" w:hAnsi="Palatino Linotype"/>
        </w:rPr>
        <w:t>……, az eltérések könyvviteli nyilvántartásokban történő rendezésének határideje 20… ……………</w:t>
      </w:r>
      <w:r>
        <w:rPr>
          <w:rFonts w:ascii="Palatino Linotype" w:hAnsi="Palatino Linotype"/>
          <w:lang w:val="hu-HU"/>
        </w:rPr>
        <w:t xml:space="preserve"> </w:t>
      </w:r>
      <w:r>
        <w:rPr>
          <w:rFonts w:ascii="Palatino Linotype" w:hAnsi="Palatino Linotype"/>
        </w:rPr>
        <w:t>….</w:t>
      </w:r>
      <w:r>
        <w:rPr>
          <w:rFonts w:ascii="Palatino Linotype" w:hAnsi="Palatino Linotype"/>
          <w:lang w:val="hu-HU"/>
        </w:rPr>
        <w:t>.</w:t>
      </w:r>
    </w:p>
    <w:p w:rsidR="00960989" w:rsidRDefault="00960989" w:rsidP="00960989">
      <w:pPr>
        <w:pStyle w:val="Bekezds1"/>
        <w:keepNext/>
        <w:spacing w:before="0" w:after="0" w:line="240" w:lineRule="auto"/>
        <w:rPr>
          <w:rFonts w:ascii="Palatino Linotype" w:hAnsi="Palatino Linotype"/>
        </w:rPr>
      </w:pPr>
    </w:p>
    <w:p w:rsidR="00960989" w:rsidRDefault="00960989" w:rsidP="00960989">
      <w:pPr>
        <w:pStyle w:val="Bekezds1"/>
        <w:keepNext/>
        <w:spacing w:before="0" w:after="0" w:line="240" w:lineRule="auto"/>
        <w:rPr>
          <w:rFonts w:ascii="Palatino Linotype" w:hAnsi="Palatino Linotype"/>
        </w:rPr>
      </w:pPr>
    </w:p>
    <w:p w:rsidR="00960989" w:rsidRDefault="00960989" w:rsidP="00960989">
      <w:pPr>
        <w:pStyle w:val="Bekezds1"/>
        <w:keepNext/>
        <w:spacing w:before="0" w:after="0" w:line="240" w:lineRule="auto"/>
        <w:rPr>
          <w:rFonts w:ascii="Palatino Linotype" w:hAnsi="Palatino Linotype"/>
        </w:rPr>
      </w:pPr>
      <w:r>
        <w:rPr>
          <w:rFonts w:ascii="Palatino Linotype" w:hAnsi="Palatino Linotype"/>
        </w:rPr>
        <w:t>……………………,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lastRenderedPageBreak/>
        <w:tab/>
      </w:r>
      <w:r>
        <w:rPr>
          <w:rFonts w:ascii="Palatino Linotype" w:hAnsi="Palatino Linotype"/>
        </w:rPr>
        <w:tab/>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r>
        <w:rPr>
          <w:rFonts w:ascii="Palatino Linotype" w:hAnsi="Palatino Linotype"/>
        </w:rPr>
        <w:tab/>
        <w:t>leltározási vezető</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 Leltározási Utasítást jóváhagyom: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r>
        <w:rPr>
          <w:rFonts w:ascii="Palatino Linotype" w:hAnsi="Palatino Linotype"/>
        </w:rPr>
        <w:tab/>
      </w:r>
    </w:p>
    <w:p w:rsidR="00960989" w:rsidRDefault="00960989" w:rsidP="00960989">
      <w:pPr>
        <w:pStyle w:val="Bekezds1"/>
        <w:spacing w:before="0" w:after="0" w:line="240" w:lineRule="auto"/>
        <w:rPr>
          <w:rFonts w:ascii="Palatino Linotype" w:hAnsi="Palatino Linotype"/>
        </w:rPr>
      </w:pPr>
    </w:p>
    <w:p w:rsidR="00960989" w:rsidRDefault="00960989" w:rsidP="00960989">
      <w:pPr>
        <w:rPr>
          <w:rFonts w:ascii="Palatino Linotype" w:hAnsi="Palatino Linotype"/>
          <w:sz w:val="22"/>
          <w:lang w:val="x-none" w:eastAsia="x-none"/>
        </w:rPr>
        <w:sectPr w:rsidR="00960989">
          <w:pgSz w:w="11906" w:h="16838"/>
          <w:pgMar w:top="1417" w:right="1417" w:bottom="1417" w:left="1417" w:header="708" w:footer="708" w:gutter="0"/>
          <w:pgNumType w:start="1"/>
          <w:cols w:space="708"/>
        </w:sectPr>
      </w:pPr>
    </w:p>
    <w:p w:rsidR="00960989" w:rsidRDefault="00960989" w:rsidP="00960989">
      <w:pPr>
        <w:pStyle w:val="Bekezds1"/>
        <w:spacing w:before="0" w:after="0" w:line="240" w:lineRule="auto"/>
        <w:rPr>
          <w:rFonts w:ascii="Palatino Linotype" w:hAnsi="Palatino Linotype"/>
          <w:b/>
        </w:rPr>
      </w:pPr>
      <w:r>
        <w:rPr>
          <w:rFonts w:ascii="Palatino Linotype" w:hAnsi="Palatino Linotype"/>
          <w:b/>
        </w:rPr>
        <w:lastRenderedPageBreak/>
        <w:t>…………………………………..</w:t>
      </w:r>
    </w:p>
    <w:p w:rsidR="00960989" w:rsidRDefault="00960989" w:rsidP="00960989">
      <w:pPr>
        <w:rPr>
          <w:rFonts w:ascii="Palatino Linotype" w:hAnsi="Palatino Linotype"/>
          <w:b/>
          <w:sz w:val="22"/>
        </w:rPr>
      </w:pPr>
      <w:r>
        <w:rPr>
          <w:rFonts w:ascii="Palatino Linotype" w:hAnsi="Palatino Linotype"/>
          <w:b/>
          <w:sz w:val="22"/>
        </w:rPr>
        <w:tab/>
        <w:t>Költségvetési szerv megnevezése</w:t>
      </w:r>
    </w:p>
    <w:p w:rsidR="00960989" w:rsidRDefault="00960989" w:rsidP="00960989">
      <w:pPr>
        <w:pStyle w:val="Bekezds1"/>
        <w:spacing w:before="0" w:after="0" w:line="240" w:lineRule="auto"/>
        <w:rPr>
          <w:rFonts w:ascii="Palatino Linotype" w:hAnsi="Palatino Linotype"/>
        </w:rPr>
      </w:pPr>
    </w:p>
    <w:p w:rsidR="00960989" w:rsidRDefault="00960989" w:rsidP="00960989">
      <w:pPr>
        <w:jc w:val="center"/>
        <w:rPr>
          <w:rFonts w:ascii="Palatino Linotype" w:hAnsi="Palatino Linotype"/>
          <w:b/>
          <w:sz w:val="22"/>
        </w:rPr>
      </w:pPr>
      <w:r>
        <w:rPr>
          <w:rFonts w:ascii="Palatino Linotype" w:hAnsi="Palatino Linotype"/>
          <w:b/>
          <w:sz w:val="22"/>
        </w:rPr>
        <w:t>M E G B Í Z Ó L E V É L</w:t>
      </w:r>
    </w:p>
    <w:p w:rsidR="00960989" w:rsidRDefault="00960989" w:rsidP="00960989">
      <w:pPr>
        <w:jc w:val="center"/>
        <w:rPr>
          <w:rFonts w:ascii="Palatino Linotype" w:hAnsi="Palatino Linotype"/>
          <w:b/>
          <w:sz w:val="22"/>
        </w:rPr>
      </w:pPr>
      <w:proofErr w:type="gramStart"/>
      <w:r>
        <w:rPr>
          <w:rFonts w:ascii="Palatino Linotype" w:hAnsi="Palatino Linotype"/>
          <w:b/>
          <w:sz w:val="22"/>
        </w:rPr>
        <w:t>a</w:t>
      </w:r>
      <w:proofErr w:type="gramEnd"/>
      <w:r>
        <w:rPr>
          <w:rFonts w:ascii="Palatino Linotype" w:hAnsi="Palatino Linotype"/>
          <w:b/>
          <w:sz w:val="22"/>
        </w:rPr>
        <w:t xml:space="preserve"> leltárvezetői feladatok ellátására</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Ügyirat száma: ………………………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i/>
        </w:rPr>
      </w:pPr>
      <w:r>
        <w:rPr>
          <w:rFonts w:ascii="Palatino Linotype" w:hAnsi="Palatino Linotype"/>
        </w:rPr>
        <w:t xml:space="preserve">........................................................ </w:t>
      </w:r>
      <w:r>
        <w:rPr>
          <w:rFonts w:ascii="Palatino Linotype" w:hAnsi="Palatino Linotype"/>
          <w:i/>
        </w:rPr>
        <w:t>(név)</w:t>
      </w:r>
      <w:r>
        <w:rPr>
          <w:rFonts w:ascii="Palatino Linotype" w:hAnsi="Palatino Linotype"/>
        </w:rPr>
        <w:t xml:space="preserve"> ................................. </w:t>
      </w:r>
      <w:r>
        <w:rPr>
          <w:rFonts w:ascii="Palatino Linotype" w:hAnsi="Palatino Linotype"/>
          <w:i/>
        </w:rPr>
        <w:t>(beosztás)</w:t>
      </w:r>
    </w:p>
    <w:p w:rsidR="00960989" w:rsidRDefault="00960989" w:rsidP="00960989">
      <w:pPr>
        <w:pStyle w:val="Bekezds1"/>
        <w:spacing w:before="0" w:after="0" w:line="240" w:lineRule="auto"/>
        <w:jc w:val="center"/>
        <w:rPr>
          <w:rFonts w:ascii="Palatino Linotype" w:hAnsi="Palatino Linotype"/>
        </w:rPr>
      </w:pPr>
      <w:r>
        <w:rPr>
          <w:rFonts w:ascii="Palatino Linotype" w:hAnsi="Palatino Linotype"/>
        </w:rPr>
        <w:t>részére</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Tisztelt …………………………… Asszony/Úr!</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Az Eszközök és </w:t>
      </w:r>
      <w:r>
        <w:rPr>
          <w:rFonts w:ascii="Palatino Linotype" w:hAnsi="Palatino Linotype"/>
          <w:lang w:val="hu-HU"/>
        </w:rPr>
        <w:t>f</w:t>
      </w:r>
      <w:proofErr w:type="spellStart"/>
      <w:r>
        <w:rPr>
          <w:rFonts w:ascii="Palatino Linotype" w:hAnsi="Palatino Linotype"/>
        </w:rPr>
        <w:t>orrások</w:t>
      </w:r>
      <w:proofErr w:type="spellEnd"/>
      <w:r>
        <w:rPr>
          <w:rFonts w:ascii="Palatino Linotype" w:hAnsi="Palatino Linotype"/>
        </w:rPr>
        <w:t xml:space="preserve"> leltározási, leltárkészítési szabályzatában leírtaknak megfelelően ezennel megbízom a ……………………… költségvetési szerv 20… évi ……………</w:t>
      </w:r>
      <w:proofErr w:type="spellStart"/>
      <w:r>
        <w:rPr>
          <w:rFonts w:ascii="Palatino Linotype" w:hAnsi="Palatino Linotype"/>
        </w:rPr>
        <w:t>-i</w:t>
      </w:r>
      <w:proofErr w:type="spellEnd"/>
      <w:r>
        <w:rPr>
          <w:rFonts w:ascii="Palatino Linotype" w:hAnsi="Palatino Linotype"/>
        </w:rPr>
        <w:t xml:space="preserve"> fordulónappal lebonyolítandó leltározás leltárvezetői feladatainak ellátásával.</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Egyben tájékoztatom, hogy a leltározással kapcsolatos szükséges és alapvető szakmai iránymutatásokról a 20…</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napján oktatás keretében tájékoztatom.</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Kelt: ………….………, 20… 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p>
    <w:p w:rsidR="00960989" w:rsidRDefault="00960989" w:rsidP="00960989">
      <w:pPr>
        <w:pStyle w:val="Bekezds1"/>
        <w:spacing w:before="0" w:after="0" w:line="240" w:lineRule="auto"/>
        <w:jc w:val="center"/>
        <w:rPr>
          <w:rFonts w:ascii="Palatino Linotype" w:hAnsi="Palatino Linotype"/>
        </w:rPr>
      </w:pPr>
      <w:r>
        <w:rPr>
          <w:rFonts w:ascii="Palatino Linotype" w:hAnsi="Palatino Linotype"/>
        </w:rPr>
        <w:t>Záradék</w:t>
      </w:r>
    </w:p>
    <w:p w:rsidR="00960989" w:rsidRDefault="00960989" w:rsidP="00960989">
      <w:pPr>
        <w:pStyle w:val="Bekezds1"/>
        <w:spacing w:before="0" w:after="0" w:line="240" w:lineRule="auto"/>
        <w:jc w:val="center"/>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Az Eszközök és </w:t>
      </w:r>
      <w:r>
        <w:rPr>
          <w:rFonts w:ascii="Palatino Linotype" w:hAnsi="Palatino Linotype"/>
          <w:lang w:val="hu-HU"/>
        </w:rPr>
        <w:t>f</w:t>
      </w:r>
      <w:proofErr w:type="spellStart"/>
      <w:r>
        <w:rPr>
          <w:rFonts w:ascii="Palatino Linotype" w:hAnsi="Palatino Linotype"/>
        </w:rPr>
        <w:t>orrások</w:t>
      </w:r>
      <w:proofErr w:type="spellEnd"/>
      <w:r>
        <w:rPr>
          <w:rFonts w:ascii="Palatino Linotype" w:hAnsi="Palatino Linotype"/>
        </w:rPr>
        <w:t xml:space="preserve"> leltározási, leltárkészítési szabályzatában foglaltakat, valamint jelen megbízást megismertem, az azokban foglaltakat magamra nézve kötelezőnek elismerem.</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Kelt: ………………, 20… 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leltárvezető</w:t>
      </w:r>
    </w:p>
    <w:p w:rsidR="00960989" w:rsidRDefault="00960989" w:rsidP="00960989">
      <w:pPr>
        <w:rPr>
          <w:rFonts w:ascii="Palatino Linotype" w:hAnsi="Palatino Linotype"/>
          <w:sz w:val="22"/>
          <w:lang w:val="x-none" w:eastAsia="x-none"/>
        </w:rPr>
        <w:sectPr w:rsidR="00960989">
          <w:pgSz w:w="11906" w:h="16838"/>
          <w:pgMar w:top="1417" w:right="1417" w:bottom="1417" w:left="1417" w:header="708" w:footer="708" w:gutter="0"/>
          <w:cols w:space="708"/>
        </w:sectPr>
      </w:pPr>
    </w:p>
    <w:p w:rsidR="00960989" w:rsidRDefault="00960989" w:rsidP="00960989">
      <w:pPr>
        <w:jc w:val="center"/>
        <w:rPr>
          <w:rFonts w:ascii="Palatino Linotype" w:hAnsi="Palatino Linotype"/>
          <w:b/>
          <w:sz w:val="22"/>
        </w:rPr>
      </w:pPr>
      <w:r>
        <w:rPr>
          <w:rFonts w:ascii="Palatino Linotype" w:hAnsi="Palatino Linotype"/>
          <w:b/>
          <w:sz w:val="22"/>
        </w:rPr>
        <w:lastRenderedPageBreak/>
        <w:t>M E G B Í Z Ó L E V É L</w:t>
      </w:r>
    </w:p>
    <w:p w:rsidR="00960989" w:rsidRDefault="00960989" w:rsidP="00960989">
      <w:pPr>
        <w:jc w:val="center"/>
        <w:rPr>
          <w:rFonts w:ascii="Palatino Linotype" w:hAnsi="Palatino Linotype"/>
          <w:b/>
          <w:sz w:val="22"/>
        </w:rPr>
      </w:pPr>
      <w:proofErr w:type="gramStart"/>
      <w:r>
        <w:rPr>
          <w:rFonts w:ascii="Palatino Linotype" w:hAnsi="Palatino Linotype"/>
          <w:b/>
          <w:sz w:val="22"/>
        </w:rPr>
        <w:t>leltározói</w:t>
      </w:r>
      <w:proofErr w:type="gramEnd"/>
      <w:r>
        <w:rPr>
          <w:rFonts w:ascii="Palatino Linotype" w:hAnsi="Palatino Linotype"/>
          <w:b/>
          <w:sz w:val="22"/>
        </w:rPr>
        <w:t xml:space="preserve"> feladatok ellátására</w:t>
      </w:r>
    </w:p>
    <w:p w:rsidR="00960989" w:rsidRDefault="00960989" w:rsidP="00960989">
      <w:pPr>
        <w:jc w:val="center"/>
        <w:rPr>
          <w:rFonts w:ascii="Palatino Linotype" w:hAnsi="Palatino Linotype"/>
          <w:b/>
          <w:sz w:val="22"/>
        </w:rPr>
      </w:pPr>
      <w:r>
        <w:rPr>
          <w:rFonts w:ascii="Palatino Linotype" w:hAnsi="Palatino Linotype"/>
          <w:b/>
          <w:sz w:val="22"/>
        </w:rPr>
        <w:t xml:space="preserve"> </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Ügyirat száma: ………………………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i/>
        </w:rPr>
      </w:pPr>
      <w:r>
        <w:rPr>
          <w:rFonts w:ascii="Palatino Linotype" w:hAnsi="Palatino Linotype"/>
        </w:rPr>
        <w:t xml:space="preserve">........................................................ </w:t>
      </w:r>
      <w:r>
        <w:rPr>
          <w:rFonts w:ascii="Palatino Linotype" w:hAnsi="Palatino Linotype"/>
          <w:i/>
        </w:rPr>
        <w:t>(név)</w:t>
      </w:r>
      <w:r>
        <w:rPr>
          <w:rFonts w:ascii="Palatino Linotype" w:hAnsi="Palatino Linotype"/>
        </w:rPr>
        <w:t xml:space="preserve"> ................................. </w:t>
      </w:r>
      <w:r>
        <w:rPr>
          <w:rFonts w:ascii="Palatino Linotype" w:hAnsi="Palatino Linotype"/>
          <w:i/>
        </w:rPr>
        <w:t>(beosztás)</w:t>
      </w:r>
    </w:p>
    <w:p w:rsidR="00960989" w:rsidRDefault="00960989" w:rsidP="00960989">
      <w:pPr>
        <w:pStyle w:val="Bekezds1"/>
        <w:spacing w:before="0" w:after="0" w:line="240" w:lineRule="auto"/>
        <w:jc w:val="center"/>
        <w:rPr>
          <w:rFonts w:ascii="Palatino Linotype" w:hAnsi="Palatino Linotype"/>
        </w:rPr>
      </w:pPr>
      <w:r>
        <w:rPr>
          <w:rFonts w:ascii="Palatino Linotype" w:hAnsi="Palatino Linotype"/>
        </w:rPr>
        <w:t>részére</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Tisztelt …………………. Asszony/Úr!</w:t>
      </w:r>
    </w:p>
    <w:p w:rsidR="00960989" w:rsidRDefault="00960989" w:rsidP="00960989">
      <w:pPr>
        <w:pStyle w:val="Bekezds1"/>
        <w:spacing w:before="0" w:after="0" w:line="240" w:lineRule="auto"/>
        <w:rPr>
          <w:rFonts w:ascii="Palatino Linotype" w:hAnsi="Palatino Linotype"/>
        </w:rPr>
      </w:pP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 xml:space="preserve">Az Eszközök és </w:t>
      </w:r>
      <w:r>
        <w:rPr>
          <w:rFonts w:ascii="Palatino Linotype" w:hAnsi="Palatino Linotype"/>
          <w:lang w:val="hu-HU"/>
        </w:rPr>
        <w:t>f</w:t>
      </w:r>
      <w:proofErr w:type="spellStart"/>
      <w:r>
        <w:rPr>
          <w:rFonts w:ascii="Palatino Linotype" w:hAnsi="Palatino Linotype"/>
        </w:rPr>
        <w:t>orrások</w:t>
      </w:r>
      <w:proofErr w:type="spellEnd"/>
      <w:r>
        <w:rPr>
          <w:rFonts w:ascii="Palatino Linotype" w:hAnsi="Palatino Linotype"/>
        </w:rPr>
        <w:t xml:space="preserve"> leltározási, leltárkészítési szabályzatában, valamint a 20… évi leltározással kapcsolatban kiadott Leltározási </w:t>
      </w:r>
      <w:r>
        <w:rPr>
          <w:rFonts w:ascii="Palatino Linotype" w:hAnsi="Palatino Linotype"/>
          <w:lang w:val="hu-HU"/>
        </w:rPr>
        <w:t>U</w:t>
      </w:r>
      <w:proofErr w:type="spellStart"/>
      <w:r>
        <w:rPr>
          <w:rFonts w:ascii="Palatino Linotype" w:hAnsi="Palatino Linotype"/>
        </w:rPr>
        <w:t>tasításban</w:t>
      </w:r>
      <w:proofErr w:type="spellEnd"/>
      <w:r>
        <w:rPr>
          <w:rFonts w:ascii="Palatino Linotype" w:hAnsi="Palatino Linotype"/>
        </w:rPr>
        <w:t xml:space="preserve"> foglaltaknak megfelelően ezennel megbízom, hogy a …………………… költségvetési szerv 20… …………</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-i</w:t>
      </w:r>
      <w:proofErr w:type="spellEnd"/>
      <w:r>
        <w:rPr>
          <w:rFonts w:ascii="Palatino Linotype" w:hAnsi="Palatino Linotype"/>
        </w:rPr>
        <w:t xml:space="preserve"> fordulónappal lebonyolítandó leltározásban a …………………… leltározási körzetben mint leltározó/</w:t>
      </w:r>
      <w:proofErr w:type="spellStart"/>
      <w:r>
        <w:rPr>
          <w:rFonts w:ascii="Palatino Linotype" w:hAnsi="Palatino Linotype"/>
        </w:rPr>
        <w:t>leltározó</w:t>
      </w:r>
      <w:proofErr w:type="spellEnd"/>
      <w:r>
        <w:rPr>
          <w:rFonts w:ascii="Palatino Linotype" w:hAnsi="Palatino Linotype"/>
        </w:rPr>
        <w:t xml:space="preserve"> bizottsági tag vegyen részt. </w:t>
      </w:r>
    </w:p>
    <w:p w:rsidR="00960989" w:rsidRDefault="00960989" w:rsidP="00C84B05">
      <w:pPr>
        <w:pStyle w:val="Bekezds1"/>
        <w:spacing w:before="0" w:after="0" w:line="240" w:lineRule="auto"/>
        <w:jc w:val="both"/>
        <w:rPr>
          <w:rFonts w:ascii="Palatino Linotype" w:hAnsi="Palatino Linotype"/>
        </w:rPr>
      </w:pP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Egyben tájékoztatom, hogy a leltározással kapcsolatos szükséges és alapvető szakmai iránymutatásokról a 20…</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napján oktatás keretében tájékoztatom.</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Kelt: …………………, 20… 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w:t>
      </w:r>
    </w:p>
    <w:p w:rsidR="00960989" w:rsidRDefault="00960989" w:rsidP="00960989">
      <w:pPr>
        <w:pStyle w:val="Bekezds1"/>
        <w:spacing w:before="0" w:after="0" w:line="240" w:lineRule="auto"/>
        <w:jc w:val="center"/>
        <w:rPr>
          <w:rFonts w:ascii="Palatino Linotype" w:hAnsi="Palatino Linotype"/>
        </w:rPr>
      </w:pPr>
      <w:r>
        <w:rPr>
          <w:rFonts w:ascii="Palatino Linotype" w:hAnsi="Palatino Linotype"/>
        </w:rPr>
        <w:t>Záradék</w:t>
      </w:r>
    </w:p>
    <w:p w:rsidR="00960989" w:rsidRDefault="00960989" w:rsidP="00960989">
      <w:pPr>
        <w:pStyle w:val="Bekezds1"/>
        <w:spacing w:before="0" w:after="0" w:line="240" w:lineRule="auto"/>
        <w:jc w:val="center"/>
        <w:rPr>
          <w:rFonts w:ascii="Palatino Linotype" w:hAnsi="Palatino Linotype"/>
        </w:rPr>
      </w:pP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 xml:space="preserve">Az Eszközök és </w:t>
      </w:r>
      <w:r>
        <w:rPr>
          <w:rFonts w:ascii="Palatino Linotype" w:hAnsi="Palatino Linotype"/>
          <w:lang w:val="hu-HU"/>
        </w:rPr>
        <w:t>f</w:t>
      </w:r>
      <w:proofErr w:type="spellStart"/>
      <w:r>
        <w:rPr>
          <w:rFonts w:ascii="Palatino Linotype" w:hAnsi="Palatino Linotype"/>
        </w:rPr>
        <w:t>orrások</w:t>
      </w:r>
      <w:proofErr w:type="spellEnd"/>
      <w:r>
        <w:rPr>
          <w:rFonts w:ascii="Palatino Linotype" w:hAnsi="Palatino Linotype"/>
        </w:rPr>
        <w:t xml:space="preserve"> leltározási, leltárkészítési szabályzatában és a 20… évi leltározással kapcsolatban kiadott Leltározási </w:t>
      </w:r>
      <w:r>
        <w:rPr>
          <w:rFonts w:ascii="Palatino Linotype" w:hAnsi="Palatino Linotype"/>
          <w:lang w:val="hu-HU"/>
        </w:rPr>
        <w:t>U</w:t>
      </w:r>
      <w:proofErr w:type="spellStart"/>
      <w:r>
        <w:rPr>
          <w:rFonts w:ascii="Palatino Linotype" w:hAnsi="Palatino Linotype"/>
        </w:rPr>
        <w:t>tasításban</w:t>
      </w:r>
      <w:proofErr w:type="spellEnd"/>
      <w:r>
        <w:rPr>
          <w:rFonts w:ascii="Palatino Linotype" w:hAnsi="Palatino Linotype"/>
        </w:rPr>
        <w:t xml:space="preserve"> foglaltakat, valamint jelen megbízást megismertem, az azokban foglaltakat magamra nézve kötelezőnek elismerem.</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Kelt: …………………, 20… 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leltározó</w:t>
      </w:r>
    </w:p>
    <w:p w:rsidR="00960989" w:rsidRDefault="00960989" w:rsidP="00960989">
      <w:pPr>
        <w:rPr>
          <w:rFonts w:ascii="Palatino Linotype" w:hAnsi="Palatino Linotype"/>
          <w:sz w:val="22"/>
          <w:lang w:val="x-none" w:eastAsia="x-none"/>
        </w:rPr>
        <w:sectPr w:rsidR="00960989">
          <w:pgSz w:w="11906" w:h="16838"/>
          <w:pgMar w:top="1417" w:right="1417" w:bottom="1417" w:left="1417" w:header="708" w:footer="708" w:gutter="0"/>
          <w:cols w:space="708"/>
        </w:sectPr>
      </w:pPr>
    </w:p>
    <w:p w:rsidR="00960989" w:rsidRDefault="00960989" w:rsidP="00960989">
      <w:pPr>
        <w:jc w:val="center"/>
        <w:rPr>
          <w:rFonts w:ascii="Palatino Linotype" w:hAnsi="Palatino Linotype"/>
          <w:b/>
          <w:sz w:val="22"/>
        </w:rPr>
      </w:pPr>
      <w:r>
        <w:rPr>
          <w:rFonts w:ascii="Palatino Linotype" w:hAnsi="Palatino Linotype"/>
          <w:b/>
          <w:sz w:val="22"/>
        </w:rPr>
        <w:lastRenderedPageBreak/>
        <w:t>M E G B Í Z Ó L E V É L</w:t>
      </w:r>
    </w:p>
    <w:p w:rsidR="00960989" w:rsidRDefault="00960989" w:rsidP="00960989">
      <w:pPr>
        <w:jc w:val="center"/>
        <w:rPr>
          <w:rFonts w:ascii="Palatino Linotype" w:hAnsi="Palatino Linotype"/>
          <w:b/>
          <w:sz w:val="22"/>
        </w:rPr>
      </w:pPr>
      <w:proofErr w:type="gramStart"/>
      <w:r>
        <w:rPr>
          <w:rFonts w:ascii="Palatino Linotype" w:hAnsi="Palatino Linotype"/>
          <w:b/>
          <w:sz w:val="22"/>
        </w:rPr>
        <w:t>leltárellenőri</w:t>
      </w:r>
      <w:proofErr w:type="gramEnd"/>
      <w:r>
        <w:rPr>
          <w:rFonts w:ascii="Palatino Linotype" w:hAnsi="Palatino Linotype"/>
          <w:b/>
          <w:sz w:val="22"/>
        </w:rPr>
        <w:t xml:space="preserve"> feladatok ellátására</w:t>
      </w:r>
    </w:p>
    <w:p w:rsidR="00960989" w:rsidRDefault="00960989" w:rsidP="00960989">
      <w:pPr>
        <w:jc w:val="center"/>
        <w:rPr>
          <w:rFonts w:ascii="Palatino Linotype" w:hAnsi="Palatino Linotype"/>
          <w:b/>
          <w:sz w:val="22"/>
        </w:rPr>
      </w:pPr>
    </w:p>
    <w:p w:rsidR="00960989" w:rsidRDefault="00960989" w:rsidP="00960989">
      <w:pPr>
        <w:jc w:val="center"/>
        <w:rPr>
          <w:rFonts w:ascii="Palatino Linotype" w:hAnsi="Palatino Linotype"/>
          <w:b/>
          <w:sz w:val="22"/>
        </w:rPr>
      </w:pPr>
      <w:r>
        <w:rPr>
          <w:rFonts w:ascii="Palatino Linotype" w:hAnsi="Palatino Linotype"/>
          <w:b/>
          <w:sz w:val="22"/>
        </w:rPr>
        <w:t xml:space="preserve"> </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Ügyirat száma: ………………………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i/>
        </w:rPr>
      </w:pPr>
      <w:r>
        <w:rPr>
          <w:rFonts w:ascii="Palatino Linotype" w:hAnsi="Palatino Linotype"/>
        </w:rPr>
        <w:t xml:space="preserve">........................................................ </w:t>
      </w:r>
      <w:r>
        <w:rPr>
          <w:rFonts w:ascii="Palatino Linotype" w:hAnsi="Palatino Linotype"/>
          <w:i/>
        </w:rPr>
        <w:t>(név)</w:t>
      </w:r>
      <w:r>
        <w:rPr>
          <w:rFonts w:ascii="Palatino Linotype" w:hAnsi="Palatino Linotype"/>
        </w:rPr>
        <w:t xml:space="preserve"> ................................. </w:t>
      </w:r>
      <w:r>
        <w:rPr>
          <w:rFonts w:ascii="Palatino Linotype" w:hAnsi="Palatino Linotype"/>
          <w:i/>
        </w:rPr>
        <w:t>(beosztás)</w:t>
      </w:r>
    </w:p>
    <w:p w:rsidR="00960989" w:rsidRDefault="00960989" w:rsidP="00960989">
      <w:pPr>
        <w:pStyle w:val="Bekezds1"/>
        <w:spacing w:before="0" w:after="0" w:line="240" w:lineRule="auto"/>
        <w:jc w:val="center"/>
        <w:rPr>
          <w:rFonts w:ascii="Palatino Linotype" w:hAnsi="Palatino Linotype"/>
        </w:rPr>
      </w:pPr>
      <w:r>
        <w:rPr>
          <w:rFonts w:ascii="Palatino Linotype" w:hAnsi="Palatino Linotype"/>
        </w:rPr>
        <w:t>részére</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Tisztelt …………………………… Asszony/Úr!</w:t>
      </w:r>
    </w:p>
    <w:p w:rsidR="00960989" w:rsidRDefault="00960989" w:rsidP="00960989">
      <w:pPr>
        <w:pStyle w:val="Bekezds1"/>
        <w:spacing w:before="0" w:after="0" w:line="240" w:lineRule="auto"/>
        <w:rPr>
          <w:rFonts w:ascii="Palatino Linotype" w:hAnsi="Palatino Linotype"/>
        </w:rPr>
      </w:pP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 xml:space="preserve">Az Eszközök és </w:t>
      </w:r>
      <w:r>
        <w:rPr>
          <w:rFonts w:ascii="Palatino Linotype" w:hAnsi="Palatino Linotype"/>
          <w:lang w:val="hu-HU"/>
        </w:rPr>
        <w:t>f</w:t>
      </w:r>
      <w:proofErr w:type="spellStart"/>
      <w:r>
        <w:rPr>
          <w:rFonts w:ascii="Palatino Linotype" w:hAnsi="Palatino Linotype"/>
        </w:rPr>
        <w:t>orrások</w:t>
      </w:r>
      <w:proofErr w:type="spellEnd"/>
      <w:r>
        <w:rPr>
          <w:rFonts w:ascii="Palatino Linotype" w:hAnsi="Palatino Linotype"/>
        </w:rPr>
        <w:t xml:space="preserve"> leltározási, leltárkészítési szabályzatában, valamint a 20… évi leltározással kapcsolatban kiadott Leltározási </w:t>
      </w:r>
      <w:r>
        <w:rPr>
          <w:rFonts w:ascii="Palatino Linotype" w:hAnsi="Palatino Linotype"/>
          <w:lang w:val="hu-HU"/>
        </w:rPr>
        <w:t>U</w:t>
      </w:r>
      <w:proofErr w:type="spellStart"/>
      <w:r>
        <w:rPr>
          <w:rFonts w:ascii="Palatino Linotype" w:hAnsi="Palatino Linotype"/>
        </w:rPr>
        <w:t>tasításban</w:t>
      </w:r>
      <w:proofErr w:type="spellEnd"/>
      <w:r>
        <w:rPr>
          <w:rFonts w:ascii="Palatino Linotype" w:hAnsi="Palatino Linotype"/>
        </w:rPr>
        <w:t xml:space="preserve"> foglaltaknak megfelelően ezennel megbízom, hogy a ……………………… költségvetési szerv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-i</w:t>
      </w:r>
      <w:proofErr w:type="spellEnd"/>
      <w:r>
        <w:rPr>
          <w:rFonts w:ascii="Palatino Linotype" w:hAnsi="Palatino Linotype"/>
        </w:rPr>
        <w:t xml:space="preserve"> fordulónappal lebonyolítandó leltározásában mint leltárellenőr vegyen részt. </w:t>
      </w:r>
    </w:p>
    <w:p w:rsidR="00960989" w:rsidRDefault="00960989" w:rsidP="00C84B05">
      <w:pPr>
        <w:pStyle w:val="Bekezds1"/>
        <w:spacing w:before="0" w:after="0" w:line="240" w:lineRule="auto"/>
        <w:jc w:val="both"/>
        <w:rPr>
          <w:rFonts w:ascii="Palatino Linotype" w:hAnsi="Palatino Linotype"/>
        </w:rPr>
      </w:pP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Egyben tájékoztatom, hogy a leltározással kapcsolatos szükséges és alapvető szakmai iránymutatásokról a 20…</w:t>
      </w:r>
      <w:r>
        <w:rPr>
          <w:rFonts w:ascii="Palatino Linotype" w:hAnsi="Palatino Linotype"/>
          <w:lang w:val="hu-HU"/>
        </w:rPr>
        <w:t xml:space="preserve"> </w:t>
      </w:r>
      <w:r>
        <w:rPr>
          <w:rFonts w:ascii="Palatino Linotype" w:hAnsi="Palatino Linotype"/>
        </w:rPr>
        <w:t>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napján oktatás keretében tájékoztatom.</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Kelt: …………………, 20… 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w:t>
      </w:r>
    </w:p>
    <w:p w:rsidR="00960989" w:rsidRDefault="00960989" w:rsidP="00960989">
      <w:pPr>
        <w:pStyle w:val="Bekezds1"/>
        <w:spacing w:before="0" w:after="0" w:line="240" w:lineRule="auto"/>
        <w:jc w:val="center"/>
        <w:rPr>
          <w:rFonts w:ascii="Palatino Linotype" w:hAnsi="Palatino Linotype"/>
        </w:rPr>
      </w:pPr>
      <w:r>
        <w:rPr>
          <w:rFonts w:ascii="Palatino Linotype" w:hAnsi="Palatino Linotype"/>
        </w:rPr>
        <w:t>Záradék</w:t>
      </w:r>
    </w:p>
    <w:p w:rsidR="00960989" w:rsidRDefault="00960989" w:rsidP="00960989">
      <w:pPr>
        <w:pStyle w:val="Bekezds1"/>
        <w:spacing w:before="0" w:after="0" w:line="240" w:lineRule="auto"/>
        <w:jc w:val="center"/>
        <w:rPr>
          <w:rFonts w:ascii="Palatino Linotype" w:hAnsi="Palatino Linotype"/>
        </w:rPr>
      </w:pP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 xml:space="preserve">Az Eszközök és Források leltározási, leltárkészítési szabályzatában és a 20… évi leltározással kapcsolatban kiadott Leltározási </w:t>
      </w:r>
      <w:r>
        <w:rPr>
          <w:rFonts w:ascii="Palatino Linotype" w:hAnsi="Palatino Linotype"/>
          <w:lang w:val="hu-HU"/>
        </w:rPr>
        <w:t>U</w:t>
      </w:r>
      <w:proofErr w:type="spellStart"/>
      <w:r>
        <w:rPr>
          <w:rFonts w:ascii="Palatino Linotype" w:hAnsi="Palatino Linotype"/>
        </w:rPr>
        <w:t>tasításban</w:t>
      </w:r>
      <w:proofErr w:type="spellEnd"/>
      <w:r>
        <w:rPr>
          <w:rFonts w:ascii="Palatino Linotype" w:hAnsi="Palatino Linotype"/>
        </w:rPr>
        <w:t xml:space="preserve"> foglaltakat, valamint jelen megbízást megismertem, az azokban foglaltakat magamra nézve kötelezőnek elismerem.</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Kelt: ……………………, 20… év ………………</w:t>
      </w:r>
      <w:r>
        <w:rPr>
          <w:rFonts w:ascii="Palatino Linotype" w:hAnsi="Palatino Linotype"/>
          <w:lang w:val="hu-HU"/>
        </w:rPr>
        <w:t xml:space="preserve"> </w:t>
      </w:r>
      <w:r>
        <w:rPr>
          <w:rFonts w:ascii="Palatino Linotype" w:hAnsi="Palatino Linotype"/>
        </w:rPr>
        <w:t>hó ……</w:t>
      </w:r>
      <w:r>
        <w:rPr>
          <w:rFonts w:ascii="Palatino Linotype" w:hAnsi="Palatino Linotype"/>
          <w:lang w:val="hu-HU"/>
        </w:rPr>
        <w:t xml:space="preserve"> </w:t>
      </w:r>
      <w:r>
        <w:rPr>
          <w:rFonts w:ascii="Palatino Linotype" w:hAnsi="Palatino Linotype"/>
        </w:rPr>
        <w:t>nap</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lang w:val="hu-HU"/>
        </w:rPr>
      </w:pPr>
      <w:r>
        <w:rPr>
          <w:rFonts w:ascii="Palatino Linotype" w:hAnsi="Palatino Linotype"/>
        </w:rPr>
        <w:tab/>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t>leltárellenőr</w:t>
      </w:r>
    </w:p>
    <w:p w:rsidR="00960989" w:rsidRDefault="00960989" w:rsidP="00960989">
      <w:pPr>
        <w:rPr>
          <w:rFonts w:ascii="Palatino Linotype" w:hAnsi="Palatino Linotype"/>
          <w:sz w:val="22"/>
          <w:lang w:val="x-none" w:eastAsia="x-none"/>
        </w:rPr>
        <w:sectPr w:rsidR="00960989">
          <w:pgSz w:w="11906" w:h="16838"/>
          <w:pgMar w:top="1417" w:right="1417" w:bottom="1417" w:left="1417" w:header="708" w:footer="708" w:gutter="0"/>
          <w:cols w:space="708"/>
        </w:sectPr>
      </w:pPr>
    </w:p>
    <w:p w:rsidR="00960989" w:rsidRDefault="00960989" w:rsidP="00960989">
      <w:pPr>
        <w:jc w:val="center"/>
        <w:rPr>
          <w:rFonts w:ascii="Palatino Linotype" w:hAnsi="Palatino Linotype"/>
          <w:b/>
          <w:sz w:val="22"/>
        </w:rPr>
      </w:pPr>
      <w:r>
        <w:rPr>
          <w:rFonts w:ascii="Palatino Linotype" w:hAnsi="Palatino Linotype"/>
          <w:b/>
          <w:sz w:val="22"/>
        </w:rPr>
        <w:lastRenderedPageBreak/>
        <w:t xml:space="preserve">J E G Y Z Ő K Ö N Y V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b/>
          <w:u w:val="single"/>
        </w:rPr>
        <w:t>Tárgy:</w:t>
      </w:r>
      <w:r>
        <w:rPr>
          <w:rFonts w:ascii="Palatino Linotype" w:hAnsi="Palatino Linotype"/>
        </w:rPr>
        <w:t xml:space="preserve"> Leltározás megkezdése</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Készült: a ……………………… költségvetési szerv</w:t>
      </w:r>
      <w:r>
        <w:rPr>
          <w:rFonts w:ascii="Palatino Linotype" w:hAnsi="Palatino Linotype"/>
          <w:lang w:val="hu-HU"/>
        </w:rPr>
        <w:t xml:space="preserve"> </w:t>
      </w:r>
      <w:r>
        <w:rPr>
          <w:rFonts w:ascii="Palatino Linotype" w:hAnsi="Palatino Linotype"/>
        </w:rPr>
        <w:t>………………………………………… hivatalos helyiségében 20… ……………</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-én</w:t>
      </w:r>
      <w:proofErr w:type="spellEnd"/>
      <w:r>
        <w:rPr>
          <w:rFonts w:ascii="Palatino Linotype" w:hAnsi="Palatino Linotype"/>
        </w:rPr>
        <w:t xml:space="preserve"> …………… leltározási egység (körzet) – 20… ……………</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-i</w:t>
      </w:r>
      <w:proofErr w:type="spellEnd"/>
      <w:r>
        <w:rPr>
          <w:rFonts w:ascii="Palatino Linotype" w:hAnsi="Palatino Linotype"/>
        </w:rPr>
        <w:t xml:space="preserve"> fordulónapi – leltározásának megkezdése előtt.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Jelen vannak: </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w:t>
      </w:r>
      <w:r>
        <w:rPr>
          <w:rFonts w:ascii="Palatino Linotype" w:hAnsi="Palatino Linotype"/>
          <w:i/>
        </w:rPr>
        <w:t xml:space="preserve"> (név) </w:t>
      </w:r>
      <w:r>
        <w:rPr>
          <w:rFonts w:ascii="Palatino Linotype" w:hAnsi="Palatino Linotype"/>
        </w:rPr>
        <w:t>……………</w:t>
      </w:r>
      <w:r>
        <w:rPr>
          <w:rFonts w:ascii="Palatino Linotype" w:hAnsi="Palatino Linotype"/>
          <w:i/>
        </w:rPr>
        <w:t xml:space="preserve"> (beosztás)</w:t>
      </w:r>
      <w:r>
        <w:rPr>
          <w:rFonts w:ascii="Palatino Linotype" w:hAnsi="Palatino Linotype"/>
          <w:i/>
          <w:lang w:val="hu-HU"/>
        </w:rPr>
        <w:t xml:space="preserve"> </w:t>
      </w:r>
      <w:r>
        <w:rPr>
          <w:rFonts w:ascii="Palatino Linotype" w:hAnsi="Palatino Linotype"/>
        </w:rPr>
        <w:t>a leltározási körzet leltárfelelőse</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w:t>
      </w:r>
      <w:r>
        <w:rPr>
          <w:rFonts w:ascii="Palatino Linotype" w:hAnsi="Palatino Linotype"/>
          <w:i/>
        </w:rPr>
        <w:t xml:space="preserve"> (név) </w:t>
      </w:r>
      <w:r>
        <w:rPr>
          <w:rFonts w:ascii="Palatino Linotype" w:hAnsi="Palatino Linotype"/>
        </w:rPr>
        <w:t>……………</w:t>
      </w:r>
      <w:r>
        <w:rPr>
          <w:rFonts w:ascii="Palatino Linotype" w:hAnsi="Palatino Linotype"/>
          <w:i/>
        </w:rPr>
        <w:t xml:space="preserve"> (beosztás) </w:t>
      </w:r>
      <w:r>
        <w:rPr>
          <w:rFonts w:ascii="Palatino Linotype" w:hAnsi="Palatino Linotype"/>
        </w:rPr>
        <w:t xml:space="preserve">Leltározó </w:t>
      </w:r>
    </w:p>
    <w:p w:rsidR="00960989" w:rsidRDefault="00960989" w:rsidP="00960989">
      <w:pPr>
        <w:pStyle w:val="Bekezds1"/>
        <w:spacing w:before="0" w:after="0" w:line="240" w:lineRule="auto"/>
        <w:rPr>
          <w:rFonts w:ascii="Palatino Linotype" w:hAnsi="Palatino Linotype"/>
          <w:i/>
        </w:rPr>
      </w:pPr>
      <w:r>
        <w:rPr>
          <w:rFonts w:ascii="Palatino Linotype" w:hAnsi="Palatino Linotype"/>
        </w:rPr>
        <w:t>………………………………</w:t>
      </w:r>
      <w:r>
        <w:rPr>
          <w:rFonts w:ascii="Palatino Linotype" w:hAnsi="Palatino Linotype"/>
          <w:i/>
        </w:rPr>
        <w:t xml:space="preserve"> (név) </w:t>
      </w:r>
      <w:r>
        <w:rPr>
          <w:rFonts w:ascii="Palatino Linotype" w:hAnsi="Palatino Linotype"/>
        </w:rPr>
        <w:t>……………</w:t>
      </w:r>
      <w:r>
        <w:rPr>
          <w:rFonts w:ascii="Palatino Linotype" w:hAnsi="Palatino Linotype"/>
          <w:i/>
        </w:rPr>
        <w:t xml:space="preserve"> (beosztás) </w:t>
      </w:r>
      <w:r>
        <w:rPr>
          <w:rFonts w:ascii="Palatino Linotype" w:hAnsi="Palatino Linotype"/>
        </w:rPr>
        <w:t xml:space="preserve">Leltározó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 kezdő időpontja a leltárutasítás szerint: 20… …………</w:t>
      </w:r>
      <w:r>
        <w:rPr>
          <w:rFonts w:ascii="Palatino Linotype" w:hAnsi="Palatino Linotype"/>
          <w:lang w:val="hu-HU"/>
        </w:rPr>
        <w:t xml:space="preserve"> </w:t>
      </w: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 tényleges kezdő időpontja: 20… …………</w:t>
      </w:r>
      <w:r>
        <w:rPr>
          <w:rFonts w:ascii="Palatino Linotype" w:hAnsi="Palatino Linotype"/>
          <w:lang w:val="hu-HU"/>
        </w:rPr>
        <w:t xml:space="preserve"> </w:t>
      </w:r>
      <w:r>
        <w:rPr>
          <w:rFonts w:ascii="Palatino Linotype" w:hAnsi="Palatino Linotype"/>
        </w:rPr>
        <w:t>……</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 leltárfelvétel módja: </w:t>
      </w:r>
    </w:p>
    <w:tbl>
      <w:tblPr>
        <w:tblW w:w="0" w:type="auto"/>
        <w:tblInd w:w="212" w:type="dxa"/>
        <w:tblLayout w:type="fixed"/>
        <w:tblCellMar>
          <w:left w:w="70" w:type="dxa"/>
          <w:right w:w="70" w:type="dxa"/>
        </w:tblCellMar>
        <w:tblLook w:val="04A0" w:firstRow="1" w:lastRow="0" w:firstColumn="1" w:lastColumn="0" w:noHBand="0" w:noVBand="1"/>
      </w:tblPr>
      <w:tblGrid>
        <w:gridCol w:w="4037"/>
        <w:gridCol w:w="2438"/>
        <w:gridCol w:w="2438"/>
      </w:tblGrid>
      <w:tr w:rsidR="00960989" w:rsidTr="00960989">
        <w:tc>
          <w:tcPr>
            <w:tcW w:w="4037" w:type="dxa"/>
            <w:tcBorders>
              <w:top w:val="single" w:sz="6" w:space="0" w:color="auto"/>
              <w:left w:val="single" w:sz="6" w:space="0" w:color="auto"/>
              <w:bottom w:val="nil"/>
              <w:right w:val="nil"/>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Eszközök megnevezése</w:t>
            </w:r>
          </w:p>
        </w:tc>
        <w:tc>
          <w:tcPr>
            <w:tcW w:w="2438" w:type="dxa"/>
            <w:tcBorders>
              <w:top w:val="single" w:sz="6" w:space="0" w:color="auto"/>
              <w:left w:val="single" w:sz="6" w:space="0" w:color="auto"/>
              <w:bottom w:val="single" w:sz="6" w:space="0" w:color="auto"/>
              <w:right w:val="single" w:sz="6" w:space="0" w:color="auto"/>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Nyilvántartás</w:t>
            </w:r>
          </w:p>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alapján</w:t>
            </w:r>
          </w:p>
        </w:tc>
        <w:tc>
          <w:tcPr>
            <w:tcW w:w="2438" w:type="dxa"/>
            <w:tcBorders>
              <w:top w:val="single" w:sz="6" w:space="0" w:color="auto"/>
              <w:left w:val="nil"/>
              <w:bottom w:val="single" w:sz="6" w:space="0" w:color="auto"/>
              <w:right w:val="single" w:sz="6" w:space="0" w:color="auto"/>
            </w:tcBorders>
            <w:vAlign w:val="center"/>
            <w:hideMark/>
          </w:tcPr>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Nyilvántartástól</w:t>
            </w:r>
          </w:p>
          <w:p w:rsidR="00960989" w:rsidRDefault="00960989">
            <w:pPr>
              <w:spacing w:line="276" w:lineRule="auto"/>
              <w:ind w:left="57" w:right="57"/>
              <w:jc w:val="center"/>
              <w:rPr>
                <w:rFonts w:ascii="Palatino Linotype" w:hAnsi="Palatino Linotype"/>
                <w:b/>
                <w:sz w:val="22"/>
                <w:lang w:eastAsia="en-US"/>
              </w:rPr>
            </w:pPr>
            <w:r>
              <w:rPr>
                <w:rFonts w:ascii="Palatino Linotype" w:hAnsi="Palatino Linotype"/>
                <w:b/>
                <w:sz w:val="22"/>
                <w:lang w:eastAsia="en-US"/>
              </w:rPr>
              <w:t>függetlenül</w:t>
            </w:r>
          </w:p>
        </w:tc>
      </w:tr>
      <w:tr w:rsidR="00960989" w:rsidTr="00960989">
        <w:trPr>
          <w:trHeight w:hRule="exact" w:val="380"/>
        </w:trPr>
        <w:tc>
          <w:tcPr>
            <w:tcW w:w="4037"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438"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438"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r w:rsidR="00960989" w:rsidTr="00960989">
        <w:trPr>
          <w:trHeight w:hRule="exact" w:val="380"/>
        </w:trPr>
        <w:tc>
          <w:tcPr>
            <w:tcW w:w="4037" w:type="dxa"/>
            <w:tcBorders>
              <w:top w:val="single" w:sz="6" w:space="0" w:color="auto"/>
              <w:left w:val="single" w:sz="6" w:space="0" w:color="auto"/>
              <w:bottom w:val="single" w:sz="6" w:space="0" w:color="auto"/>
              <w:right w:val="nil"/>
            </w:tcBorders>
          </w:tcPr>
          <w:p w:rsidR="00960989" w:rsidRDefault="00960989">
            <w:pPr>
              <w:spacing w:line="276" w:lineRule="auto"/>
              <w:ind w:left="57" w:right="57"/>
              <w:rPr>
                <w:rFonts w:ascii="Palatino Linotype" w:hAnsi="Palatino Linotype"/>
                <w:sz w:val="22"/>
                <w:lang w:eastAsia="en-US"/>
              </w:rPr>
            </w:pPr>
          </w:p>
        </w:tc>
        <w:tc>
          <w:tcPr>
            <w:tcW w:w="2438" w:type="dxa"/>
            <w:tcBorders>
              <w:top w:val="single" w:sz="6" w:space="0" w:color="auto"/>
              <w:left w:val="single" w:sz="6" w:space="0" w:color="auto"/>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c>
          <w:tcPr>
            <w:tcW w:w="2438" w:type="dxa"/>
            <w:tcBorders>
              <w:top w:val="single" w:sz="6" w:space="0" w:color="auto"/>
              <w:left w:val="nil"/>
              <w:bottom w:val="single" w:sz="6" w:space="0" w:color="auto"/>
              <w:right w:val="single" w:sz="6" w:space="0" w:color="auto"/>
            </w:tcBorders>
          </w:tcPr>
          <w:p w:rsidR="00960989" w:rsidRDefault="00960989">
            <w:pPr>
              <w:spacing w:line="276" w:lineRule="auto"/>
              <w:ind w:left="57" w:right="57"/>
              <w:rPr>
                <w:rFonts w:ascii="Palatino Linotype" w:hAnsi="Palatino Linotype"/>
                <w:sz w:val="22"/>
                <w:lang w:eastAsia="en-US"/>
              </w:rPr>
            </w:pPr>
          </w:p>
        </w:tc>
      </w:tr>
    </w:tbl>
    <w:p w:rsidR="00960989" w:rsidRDefault="00960989" w:rsidP="00960989">
      <w:pPr>
        <w:pStyle w:val="Bekezds1"/>
        <w:spacing w:before="0" w:after="0" w:line="240" w:lineRule="auto"/>
        <w:rPr>
          <w:rFonts w:ascii="Palatino Linotype" w:hAnsi="Palatino Linotype"/>
          <w:i/>
        </w:rPr>
      </w:pPr>
      <w:r>
        <w:rPr>
          <w:rFonts w:ascii="Palatino Linotype" w:hAnsi="Palatino Linotype"/>
          <w:i/>
        </w:rPr>
        <w:t>(a leltározás választott módját értelemszerűen, pl. x jellel meg kell jelölni a táblázatban)</w:t>
      </w:r>
    </w:p>
    <w:p w:rsidR="00960989" w:rsidRDefault="00960989" w:rsidP="00960989">
      <w:pPr>
        <w:pStyle w:val="Bekezds1"/>
        <w:spacing w:before="0" w:after="0" w:line="240" w:lineRule="auto"/>
        <w:rPr>
          <w:rFonts w:ascii="Palatino Linotype" w:hAnsi="Palatino Linotype"/>
        </w:rPr>
      </w:pP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A leltározásban részt</w:t>
      </w:r>
      <w:r>
        <w:rPr>
          <w:rFonts w:ascii="Palatino Linotype" w:hAnsi="Palatino Linotype"/>
          <w:lang w:val="hu-HU"/>
        </w:rPr>
        <w:t xml:space="preserve"> </w:t>
      </w:r>
      <w:r>
        <w:rPr>
          <w:rFonts w:ascii="Palatino Linotype" w:hAnsi="Palatino Linotype"/>
        </w:rPr>
        <w:t>vevők kijelentik, hogy a leltározás megkezdése előtt a leltárértekezlet (felkészítés) megtartása megtörtént, a leltározással kapcsolatos szabályokat megismerték.</w:t>
      </w:r>
    </w:p>
    <w:p w:rsidR="00960989" w:rsidRDefault="00960989" w:rsidP="00C84B05">
      <w:pPr>
        <w:pStyle w:val="Bekezds1"/>
        <w:spacing w:before="0" w:after="0" w:line="240" w:lineRule="auto"/>
        <w:jc w:val="both"/>
        <w:rPr>
          <w:rFonts w:ascii="Palatino Linotype" w:hAnsi="Palatino Linotype"/>
        </w:rPr>
      </w:pPr>
      <w:r>
        <w:rPr>
          <w:rFonts w:ascii="Palatino Linotype" w:hAnsi="Palatino Linotype"/>
        </w:rPr>
        <w:t xml:space="preserve">A leltározáshoz szükséges technikai eszközök, bizonylatok rendelkezésre állnak.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Egyéb megállapítások: </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p>
    <w:p w:rsidR="00960989" w:rsidRDefault="00960989" w:rsidP="00960989">
      <w:pPr>
        <w:pStyle w:val="Bekezds1"/>
        <w:spacing w:before="0" w:after="0" w:line="240" w:lineRule="auto"/>
        <w:jc w:val="center"/>
        <w:rPr>
          <w:rFonts w:ascii="Palatino Linotype" w:hAnsi="Palatino Linotype"/>
        </w:rPr>
      </w:pPr>
      <w:proofErr w:type="spellStart"/>
      <w:r>
        <w:rPr>
          <w:rFonts w:ascii="Palatino Linotype" w:hAnsi="Palatino Linotype"/>
        </w:rPr>
        <w:t>k.m.f</w:t>
      </w:r>
      <w:proofErr w:type="spellEnd"/>
      <w:r>
        <w:rPr>
          <w:rFonts w:ascii="Palatino Linotype" w:hAnsi="Palatino Linotype"/>
        </w:rPr>
        <w:t>.</w:t>
      </w:r>
    </w:p>
    <w:p w:rsidR="00960989" w:rsidRDefault="00960989" w:rsidP="00960989">
      <w:pPr>
        <w:pStyle w:val="Bekezds1"/>
        <w:spacing w:before="0" w:after="0" w:line="240" w:lineRule="auto"/>
        <w:jc w:val="center"/>
        <w:rPr>
          <w:rFonts w:ascii="Palatino Linotype" w:hAnsi="Palatino Linotype"/>
        </w:rPr>
      </w:pPr>
    </w:p>
    <w:p w:rsidR="00960989" w:rsidRDefault="00960989" w:rsidP="00960989">
      <w:pPr>
        <w:rPr>
          <w:rFonts w:ascii="Palatino Linotype" w:hAnsi="Palatino Linotype"/>
          <w:sz w:val="22"/>
        </w:rPr>
      </w:pP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p>
    <w:p w:rsidR="00960989" w:rsidRDefault="00960989" w:rsidP="00960989">
      <w:pPr>
        <w:rPr>
          <w:rFonts w:ascii="Palatino Linotype" w:hAnsi="Palatino Linotype"/>
          <w:sz w:val="22"/>
        </w:rPr>
      </w:pPr>
      <w:r>
        <w:rPr>
          <w:rFonts w:ascii="Palatino Linotype" w:hAnsi="Palatino Linotype"/>
          <w:sz w:val="22"/>
        </w:rPr>
        <w:tab/>
        <w:t>Leltárfelelős</w:t>
      </w:r>
      <w:r>
        <w:rPr>
          <w:rFonts w:ascii="Palatino Linotype" w:hAnsi="Palatino Linotype"/>
          <w:sz w:val="22"/>
        </w:rPr>
        <w:tab/>
      </w:r>
      <w:r>
        <w:rPr>
          <w:rFonts w:ascii="Palatino Linotype" w:hAnsi="Palatino Linotype"/>
          <w:sz w:val="22"/>
        </w:rPr>
        <w:tab/>
      </w:r>
      <w:r>
        <w:rPr>
          <w:rFonts w:ascii="Palatino Linotype" w:hAnsi="Palatino Linotype"/>
          <w:sz w:val="22"/>
        </w:rPr>
        <w:tab/>
        <w:t>Leltározó</w:t>
      </w:r>
      <w:r>
        <w:rPr>
          <w:rFonts w:ascii="Palatino Linotype" w:hAnsi="Palatino Linotype"/>
          <w:sz w:val="22"/>
        </w:rPr>
        <w:tab/>
      </w:r>
      <w:r>
        <w:rPr>
          <w:rFonts w:ascii="Palatino Linotype" w:hAnsi="Palatino Linotype"/>
          <w:sz w:val="22"/>
        </w:rPr>
        <w:tab/>
      </w:r>
      <w:r>
        <w:rPr>
          <w:rFonts w:ascii="Palatino Linotype" w:hAnsi="Palatino Linotype"/>
          <w:sz w:val="22"/>
        </w:rPr>
        <w:tab/>
      </w:r>
      <w:proofErr w:type="spellStart"/>
      <w:r>
        <w:rPr>
          <w:rFonts w:ascii="Palatino Linotype" w:hAnsi="Palatino Linotype"/>
          <w:sz w:val="22"/>
        </w:rPr>
        <w:t>Leltározó</w:t>
      </w:r>
      <w:proofErr w:type="spellEnd"/>
    </w:p>
    <w:p w:rsidR="00960989" w:rsidRDefault="00960989" w:rsidP="00960989">
      <w:pPr>
        <w:rPr>
          <w:rFonts w:ascii="Palatino Linotype" w:hAnsi="Palatino Linotype"/>
          <w:sz w:val="22"/>
        </w:rPr>
        <w:sectPr w:rsidR="00960989">
          <w:pgSz w:w="11906" w:h="16838"/>
          <w:pgMar w:top="1417" w:right="1417" w:bottom="1417" w:left="1417" w:header="708" w:footer="708" w:gutter="0"/>
          <w:cols w:space="708"/>
        </w:sectPr>
      </w:pPr>
    </w:p>
    <w:p w:rsidR="00960989" w:rsidRDefault="00960989" w:rsidP="00960989">
      <w:pPr>
        <w:pStyle w:val="Bekezds1"/>
        <w:spacing w:before="0" w:after="0" w:line="240" w:lineRule="auto"/>
        <w:jc w:val="center"/>
        <w:rPr>
          <w:rFonts w:ascii="Palatino Linotype" w:hAnsi="Palatino Linotype"/>
          <w:b/>
        </w:rPr>
      </w:pPr>
    </w:p>
    <w:p w:rsidR="00960989" w:rsidRDefault="00960989" w:rsidP="00960989">
      <w:pPr>
        <w:pStyle w:val="Bekezds1"/>
        <w:spacing w:before="0" w:after="0" w:line="240" w:lineRule="auto"/>
        <w:jc w:val="center"/>
        <w:rPr>
          <w:rFonts w:ascii="Palatino Linotype" w:hAnsi="Palatino Linotype"/>
        </w:rPr>
      </w:pPr>
      <w:r>
        <w:rPr>
          <w:rFonts w:ascii="Palatino Linotype" w:hAnsi="Palatino Linotype"/>
          <w:b/>
        </w:rPr>
        <w:t>J E G Y Z Ő K Ö N Y V</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b/>
        </w:rPr>
        <w:t>Tárgy:</w:t>
      </w:r>
      <w:r>
        <w:rPr>
          <w:rFonts w:ascii="Palatino Linotype" w:hAnsi="Palatino Linotype"/>
        </w:rPr>
        <w:t xml:space="preserve"> Készpénzállomány leltározása</w:t>
      </w:r>
    </w:p>
    <w:p w:rsidR="00960989" w:rsidRDefault="00960989" w:rsidP="00960989">
      <w:pPr>
        <w:rPr>
          <w:rFonts w:ascii="Palatino Linotype" w:hAnsi="Palatino Linotype"/>
          <w:sz w:val="22"/>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Készült: 20… …………</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-én</w:t>
      </w:r>
      <w:proofErr w:type="spellEnd"/>
      <w:r>
        <w:rPr>
          <w:rFonts w:ascii="Palatino Linotype" w:hAnsi="Palatino Linotype"/>
        </w:rPr>
        <w:t xml:space="preserve"> a …………………………… költségvetési szerv házipénztárában.</w:t>
      </w:r>
    </w:p>
    <w:p w:rsidR="00960989" w:rsidRDefault="00960989" w:rsidP="00960989">
      <w:pPr>
        <w:ind w:left="993" w:hanging="993"/>
        <w:rPr>
          <w:rFonts w:ascii="Palatino Linotype" w:hAnsi="Palatino Linotype"/>
          <w:sz w:val="22"/>
        </w:rPr>
      </w:pPr>
    </w:p>
    <w:p w:rsidR="00960989" w:rsidRDefault="00960989" w:rsidP="00960989">
      <w:pPr>
        <w:rPr>
          <w:rFonts w:ascii="Palatino Linotype" w:hAnsi="Palatino Linotype"/>
          <w:sz w:val="22"/>
        </w:rPr>
      </w:pPr>
      <w:r>
        <w:rPr>
          <w:rFonts w:ascii="Palatino Linotype" w:hAnsi="Palatino Linotype"/>
          <w:sz w:val="22"/>
        </w:rPr>
        <w:t>Jelen vannak:</w:t>
      </w:r>
      <w:r>
        <w:rPr>
          <w:rFonts w:ascii="Palatino Linotype" w:hAnsi="Palatino Linotype"/>
          <w:sz w:val="22"/>
        </w:rPr>
        <w:tab/>
      </w:r>
      <w:proofErr w:type="gramStart"/>
      <w:r>
        <w:rPr>
          <w:rFonts w:ascii="Palatino Linotype" w:hAnsi="Palatino Linotype"/>
          <w:sz w:val="22"/>
        </w:rPr>
        <w:t>…………………………………</w:t>
      </w:r>
      <w:proofErr w:type="gramEnd"/>
      <w:r>
        <w:rPr>
          <w:rFonts w:ascii="Palatino Linotype" w:hAnsi="Palatino Linotype"/>
          <w:sz w:val="22"/>
        </w:rPr>
        <w:t xml:space="preserve"> Pénztáros</w:t>
      </w:r>
    </w:p>
    <w:p w:rsidR="00960989" w:rsidRDefault="00960989" w:rsidP="00960989">
      <w:pPr>
        <w:ind w:left="852" w:firstLine="708"/>
        <w:rPr>
          <w:rFonts w:ascii="Palatino Linotype" w:hAnsi="Palatino Linotype"/>
          <w:sz w:val="22"/>
        </w:rPr>
      </w:pPr>
      <w:r>
        <w:rPr>
          <w:rFonts w:ascii="Palatino Linotype" w:hAnsi="Palatino Linotype"/>
          <w:sz w:val="22"/>
        </w:rPr>
        <w:t>………………………………… Pénztárellenőr</w:t>
      </w:r>
    </w:p>
    <w:p w:rsidR="00960989" w:rsidRDefault="00960989" w:rsidP="00960989">
      <w:pPr>
        <w:ind w:firstLine="1560"/>
        <w:rPr>
          <w:rFonts w:ascii="Palatino Linotype" w:hAnsi="Palatino Linotype"/>
          <w:sz w:val="22"/>
        </w:rPr>
      </w:pPr>
      <w:r>
        <w:rPr>
          <w:rFonts w:ascii="Palatino Linotype" w:hAnsi="Palatino Linotype"/>
          <w:sz w:val="22"/>
        </w:rPr>
        <w:t>………………………………… Leltározó</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Jelenlévők megállapítják, hogy a pénztár szabályos lezárását követően a pénztárban a mai napon az alábbi címletű és összegű készpénz volt: </w:t>
      </w:r>
    </w:p>
    <w:tbl>
      <w:tblPr>
        <w:tblW w:w="0" w:type="auto"/>
        <w:jc w:val="center"/>
        <w:tblLayout w:type="fixed"/>
        <w:tblCellMar>
          <w:left w:w="70" w:type="dxa"/>
          <w:right w:w="70" w:type="dxa"/>
        </w:tblCellMar>
        <w:tblLook w:val="04A0" w:firstRow="1" w:lastRow="0" w:firstColumn="1" w:lastColumn="0" w:noHBand="0" w:noVBand="1"/>
      </w:tblPr>
      <w:tblGrid>
        <w:gridCol w:w="3105"/>
        <w:gridCol w:w="2860"/>
        <w:gridCol w:w="3118"/>
      </w:tblGrid>
      <w:tr w:rsidR="00960989" w:rsidTr="00960989">
        <w:trPr>
          <w:trHeight w:val="454"/>
          <w:jc w:val="center"/>
        </w:trPr>
        <w:tc>
          <w:tcPr>
            <w:tcW w:w="3105" w:type="dxa"/>
            <w:tcBorders>
              <w:top w:val="single" w:sz="6" w:space="0" w:color="auto"/>
              <w:left w:val="single" w:sz="6" w:space="0" w:color="auto"/>
              <w:bottom w:val="nil"/>
              <w:right w:val="nil"/>
            </w:tcBorders>
            <w:vAlign w:val="center"/>
            <w:hideMark/>
          </w:tcPr>
          <w:p w:rsidR="00960989" w:rsidRDefault="00960989">
            <w:pPr>
              <w:spacing w:beforeLines="20" w:before="48" w:afterLines="20" w:after="48" w:line="276" w:lineRule="auto"/>
              <w:jc w:val="center"/>
              <w:rPr>
                <w:rFonts w:ascii="Palatino Linotype" w:hAnsi="Palatino Linotype"/>
                <w:b/>
                <w:sz w:val="22"/>
                <w:lang w:eastAsia="en-US"/>
              </w:rPr>
            </w:pPr>
            <w:r>
              <w:rPr>
                <w:rFonts w:ascii="Palatino Linotype" w:hAnsi="Palatino Linotype"/>
                <w:b/>
                <w:sz w:val="22"/>
                <w:lang w:eastAsia="en-US"/>
              </w:rPr>
              <w:t>Címlet</w:t>
            </w:r>
          </w:p>
        </w:tc>
        <w:tc>
          <w:tcPr>
            <w:tcW w:w="2860" w:type="dxa"/>
            <w:tcBorders>
              <w:top w:val="single" w:sz="6" w:space="0" w:color="auto"/>
              <w:left w:val="single" w:sz="6" w:space="0" w:color="auto"/>
              <w:bottom w:val="single" w:sz="6" w:space="0" w:color="auto"/>
              <w:right w:val="single" w:sz="6" w:space="0" w:color="auto"/>
            </w:tcBorders>
            <w:vAlign w:val="center"/>
            <w:hideMark/>
          </w:tcPr>
          <w:p w:rsidR="00960989" w:rsidRDefault="00960989">
            <w:pPr>
              <w:spacing w:beforeLines="20" w:before="48" w:afterLines="20" w:after="48" w:line="276" w:lineRule="auto"/>
              <w:jc w:val="center"/>
              <w:rPr>
                <w:rFonts w:ascii="Palatino Linotype" w:hAnsi="Palatino Linotype"/>
                <w:b/>
                <w:sz w:val="22"/>
                <w:lang w:eastAsia="en-US"/>
              </w:rPr>
            </w:pPr>
            <w:r>
              <w:rPr>
                <w:rFonts w:ascii="Palatino Linotype" w:hAnsi="Palatino Linotype"/>
                <w:b/>
                <w:sz w:val="22"/>
                <w:lang w:eastAsia="en-US"/>
              </w:rPr>
              <w:t>Mennyiség (db)</w:t>
            </w:r>
          </w:p>
        </w:tc>
        <w:tc>
          <w:tcPr>
            <w:tcW w:w="3118" w:type="dxa"/>
            <w:tcBorders>
              <w:top w:val="single" w:sz="6" w:space="0" w:color="auto"/>
              <w:left w:val="nil"/>
              <w:bottom w:val="single" w:sz="6" w:space="0" w:color="auto"/>
              <w:right w:val="single" w:sz="6" w:space="0" w:color="auto"/>
            </w:tcBorders>
            <w:vAlign w:val="center"/>
            <w:hideMark/>
          </w:tcPr>
          <w:p w:rsidR="00960989" w:rsidRDefault="00960989">
            <w:pPr>
              <w:spacing w:beforeLines="20" w:before="48" w:afterLines="20" w:after="48" w:line="276" w:lineRule="auto"/>
              <w:jc w:val="center"/>
              <w:rPr>
                <w:rFonts w:ascii="Palatino Linotype" w:hAnsi="Palatino Linotype"/>
                <w:b/>
                <w:sz w:val="22"/>
                <w:lang w:eastAsia="en-US"/>
              </w:rPr>
            </w:pPr>
            <w:r>
              <w:rPr>
                <w:rFonts w:ascii="Palatino Linotype" w:hAnsi="Palatino Linotype"/>
                <w:b/>
                <w:sz w:val="22"/>
                <w:lang w:eastAsia="en-US"/>
              </w:rPr>
              <w:t>Érték (Címlet érték db)</w:t>
            </w:r>
          </w:p>
        </w:tc>
      </w:tr>
      <w:tr w:rsidR="00960989" w:rsidTr="00960989">
        <w:trPr>
          <w:trHeight w:hRule="exact" w:val="380"/>
          <w:jc w:val="center"/>
        </w:trPr>
        <w:tc>
          <w:tcPr>
            <w:tcW w:w="3105" w:type="dxa"/>
            <w:tcBorders>
              <w:top w:val="single" w:sz="6" w:space="0" w:color="auto"/>
              <w:left w:val="single" w:sz="6" w:space="0" w:color="auto"/>
              <w:bottom w:val="single" w:sz="6" w:space="0" w:color="auto"/>
              <w:right w:val="nil"/>
            </w:tcBorders>
            <w:vAlign w:val="center"/>
          </w:tcPr>
          <w:p w:rsidR="00960989" w:rsidRDefault="00960989">
            <w:pPr>
              <w:spacing w:beforeLines="20" w:before="48" w:afterLines="20" w:after="48" w:line="276" w:lineRule="auto"/>
              <w:rPr>
                <w:rFonts w:ascii="Palatino Linotype" w:hAnsi="Palatino Linotype"/>
                <w:sz w:val="22"/>
                <w:lang w:eastAsia="en-US"/>
              </w:rPr>
            </w:pPr>
          </w:p>
        </w:tc>
        <w:tc>
          <w:tcPr>
            <w:tcW w:w="2860" w:type="dxa"/>
            <w:tcBorders>
              <w:top w:val="single" w:sz="6" w:space="0" w:color="auto"/>
              <w:left w:val="single" w:sz="6" w:space="0" w:color="auto"/>
              <w:bottom w:val="single" w:sz="6" w:space="0" w:color="auto"/>
              <w:right w:val="single" w:sz="6" w:space="0" w:color="auto"/>
            </w:tcBorders>
            <w:vAlign w:val="center"/>
          </w:tcPr>
          <w:p w:rsidR="00960989" w:rsidRDefault="00960989">
            <w:pPr>
              <w:spacing w:beforeLines="20" w:before="48" w:afterLines="20" w:after="48" w:line="276" w:lineRule="auto"/>
              <w:rPr>
                <w:rFonts w:ascii="Palatino Linotype" w:hAnsi="Palatino Linotype"/>
                <w:sz w:val="22"/>
                <w:lang w:eastAsia="en-US"/>
              </w:rPr>
            </w:pPr>
          </w:p>
        </w:tc>
        <w:tc>
          <w:tcPr>
            <w:tcW w:w="3118" w:type="dxa"/>
            <w:tcBorders>
              <w:top w:val="single" w:sz="6" w:space="0" w:color="auto"/>
              <w:left w:val="nil"/>
              <w:bottom w:val="single" w:sz="6" w:space="0" w:color="auto"/>
              <w:right w:val="single" w:sz="6" w:space="0" w:color="auto"/>
            </w:tcBorders>
            <w:vAlign w:val="center"/>
          </w:tcPr>
          <w:p w:rsidR="00960989" w:rsidRDefault="00960989">
            <w:pPr>
              <w:spacing w:beforeLines="20" w:before="48" w:afterLines="20" w:after="48" w:line="276" w:lineRule="auto"/>
              <w:rPr>
                <w:rFonts w:ascii="Palatino Linotype" w:hAnsi="Palatino Linotype"/>
                <w:sz w:val="22"/>
                <w:lang w:eastAsia="en-US"/>
              </w:rPr>
            </w:pPr>
          </w:p>
        </w:tc>
      </w:tr>
      <w:tr w:rsidR="00960989" w:rsidTr="00960989">
        <w:trPr>
          <w:trHeight w:hRule="exact" w:val="380"/>
          <w:jc w:val="center"/>
        </w:trPr>
        <w:tc>
          <w:tcPr>
            <w:tcW w:w="3105" w:type="dxa"/>
            <w:tcBorders>
              <w:top w:val="single" w:sz="6" w:space="0" w:color="auto"/>
              <w:left w:val="single" w:sz="6" w:space="0" w:color="auto"/>
              <w:bottom w:val="single" w:sz="6" w:space="0" w:color="auto"/>
              <w:right w:val="nil"/>
            </w:tcBorders>
            <w:vAlign w:val="center"/>
          </w:tcPr>
          <w:p w:rsidR="00960989" w:rsidRDefault="00960989">
            <w:pPr>
              <w:spacing w:beforeLines="20" w:before="48" w:afterLines="20" w:after="48" w:line="276" w:lineRule="auto"/>
              <w:rPr>
                <w:rFonts w:ascii="Palatino Linotype" w:hAnsi="Palatino Linotype"/>
                <w:sz w:val="22"/>
                <w:lang w:eastAsia="en-US"/>
              </w:rPr>
            </w:pPr>
          </w:p>
        </w:tc>
        <w:tc>
          <w:tcPr>
            <w:tcW w:w="2860" w:type="dxa"/>
            <w:tcBorders>
              <w:top w:val="single" w:sz="6" w:space="0" w:color="auto"/>
              <w:left w:val="single" w:sz="6" w:space="0" w:color="auto"/>
              <w:bottom w:val="single" w:sz="6" w:space="0" w:color="auto"/>
              <w:right w:val="single" w:sz="6" w:space="0" w:color="auto"/>
            </w:tcBorders>
            <w:vAlign w:val="center"/>
          </w:tcPr>
          <w:p w:rsidR="00960989" w:rsidRDefault="00960989">
            <w:pPr>
              <w:spacing w:beforeLines="20" w:before="48" w:afterLines="20" w:after="48" w:line="276" w:lineRule="auto"/>
              <w:rPr>
                <w:rFonts w:ascii="Palatino Linotype" w:hAnsi="Palatino Linotype"/>
                <w:sz w:val="22"/>
                <w:lang w:eastAsia="en-US"/>
              </w:rPr>
            </w:pPr>
          </w:p>
        </w:tc>
        <w:tc>
          <w:tcPr>
            <w:tcW w:w="3118" w:type="dxa"/>
            <w:tcBorders>
              <w:top w:val="single" w:sz="6" w:space="0" w:color="auto"/>
              <w:left w:val="nil"/>
              <w:bottom w:val="single" w:sz="6" w:space="0" w:color="auto"/>
              <w:right w:val="single" w:sz="6" w:space="0" w:color="auto"/>
            </w:tcBorders>
            <w:vAlign w:val="center"/>
          </w:tcPr>
          <w:p w:rsidR="00960989" w:rsidRDefault="00960989">
            <w:pPr>
              <w:spacing w:beforeLines="20" w:before="48" w:afterLines="20" w:after="48" w:line="276" w:lineRule="auto"/>
              <w:rPr>
                <w:rFonts w:ascii="Palatino Linotype" w:hAnsi="Palatino Linotype"/>
                <w:sz w:val="22"/>
                <w:lang w:eastAsia="en-US"/>
              </w:rPr>
            </w:pPr>
          </w:p>
        </w:tc>
      </w:tr>
      <w:tr w:rsidR="00960989" w:rsidTr="00960989">
        <w:trPr>
          <w:trHeight w:hRule="exact" w:val="380"/>
          <w:jc w:val="center"/>
        </w:trPr>
        <w:tc>
          <w:tcPr>
            <w:tcW w:w="3105" w:type="dxa"/>
            <w:tcBorders>
              <w:top w:val="single" w:sz="6" w:space="0" w:color="auto"/>
              <w:left w:val="single" w:sz="6" w:space="0" w:color="auto"/>
              <w:bottom w:val="single" w:sz="6" w:space="0" w:color="auto"/>
              <w:right w:val="nil"/>
            </w:tcBorders>
            <w:vAlign w:val="center"/>
            <w:hideMark/>
          </w:tcPr>
          <w:p w:rsidR="00960989" w:rsidRDefault="00960989">
            <w:pPr>
              <w:spacing w:beforeLines="20" w:before="48" w:afterLines="20" w:after="48" w:line="276" w:lineRule="auto"/>
              <w:rPr>
                <w:rFonts w:ascii="Palatino Linotype" w:hAnsi="Palatino Linotype"/>
                <w:i/>
                <w:sz w:val="22"/>
                <w:lang w:eastAsia="en-US"/>
              </w:rPr>
            </w:pPr>
            <w:r>
              <w:rPr>
                <w:rFonts w:ascii="Palatino Linotype" w:hAnsi="Palatino Linotype"/>
                <w:i/>
                <w:sz w:val="22"/>
                <w:lang w:eastAsia="en-US"/>
              </w:rPr>
              <w:t>Összesen</w:t>
            </w:r>
          </w:p>
        </w:tc>
        <w:tc>
          <w:tcPr>
            <w:tcW w:w="2860" w:type="dxa"/>
            <w:tcBorders>
              <w:top w:val="single" w:sz="6" w:space="0" w:color="auto"/>
              <w:left w:val="single" w:sz="6" w:space="0" w:color="auto"/>
              <w:bottom w:val="single" w:sz="6" w:space="0" w:color="auto"/>
              <w:right w:val="single" w:sz="6" w:space="0" w:color="auto"/>
            </w:tcBorders>
            <w:vAlign w:val="center"/>
            <w:hideMark/>
          </w:tcPr>
          <w:p w:rsidR="00960989" w:rsidRDefault="00960989">
            <w:pPr>
              <w:spacing w:beforeLines="20" w:before="48" w:afterLines="20" w:after="48" w:line="276" w:lineRule="auto"/>
              <w:rPr>
                <w:rFonts w:ascii="Palatino Linotype" w:hAnsi="Palatino Linotype"/>
                <w:i/>
                <w:sz w:val="22"/>
                <w:lang w:eastAsia="en-US"/>
              </w:rPr>
            </w:pPr>
            <w:r>
              <w:rPr>
                <w:rFonts w:ascii="Palatino Linotype" w:hAnsi="Palatino Linotype"/>
                <w:i/>
                <w:sz w:val="22"/>
                <w:lang w:eastAsia="en-US"/>
              </w:rPr>
              <w:t>-</w:t>
            </w:r>
          </w:p>
        </w:tc>
        <w:tc>
          <w:tcPr>
            <w:tcW w:w="3118" w:type="dxa"/>
            <w:tcBorders>
              <w:top w:val="single" w:sz="6" w:space="0" w:color="auto"/>
              <w:left w:val="nil"/>
              <w:bottom w:val="single" w:sz="6" w:space="0" w:color="auto"/>
              <w:right w:val="single" w:sz="6" w:space="0" w:color="auto"/>
            </w:tcBorders>
            <w:vAlign w:val="center"/>
          </w:tcPr>
          <w:p w:rsidR="00960989" w:rsidRDefault="00960989">
            <w:pPr>
              <w:spacing w:beforeLines="20" w:before="48" w:afterLines="20" w:after="48" w:line="276" w:lineRule="auto"/>
              <w:rPr>
                <w:rFonts w:ascii="Palatino Linotype" w:hAnsi="Palatino Linotype"/>
                <w:i/>
                <w:sz w:val="22"/>
                <w:lang w:eastAsia="en-US"/>
              </w:rPr>
            </w:pPr>
          </w:p>
        </w:tc>
      </w:tr>
    </w:tbl>
    <w:p w:rsidR="00960989" w:rsidRDefault="00960989" w:rsidP="00960989">
      <w:pPr>
        <w:pStyle w:val="Bekezds1"/>
        <w:spacing w:before="0" w:after="0" w:line="240" w:lineRule="auto"/>
        <w:rPr>
          <w:rFonts w:ascii="Palatino Linotype" w:hAnsi="Palatino Linotype"/>
        </w:rPr>
      </w:pPr>
    </w:p>
    <w:p w:rsidR="00960989" w:rsidRDefault="00960989" w:rsidP="00960989">
      <w:pPr>
        <w:rPr>
          <w:rFonts w:ascii="Palatino Linotype" w:hAnsi="Palatino Linotype"/>
          <w:sz w:val="22"/>
        </w:rPr>
      </w:pPr>
      <w:r>
        <w:rPr>
          <w:rFonts w:ascii="Palatino Linotype" w:hAnsi="Palatino Linotype"/>
          <w:sz w:val="22"/>
        </w:rPr>
        <w:t>A pénztárjelentés szerinti készpénzkészlet:</w:t>
      </w:r>
      <w:r>
        <w:rPr>
          <w:rFonts w:ascii="Palatino Linotype" w:hAnsi="Palatino Linotype"/>
          <w:sz w:val="22"/>
        </w:rPr>
        <w:tab/>
      </w:r>
      <w:r>
        <w:rPr>
          <w:rFonts w:ascii="Palatino Linotype" w:hAnsi="Palatino Linotype"/>
          <w:sz w:val="22"/>
        </w:rPr>
        <w:tab/>
        <w:t>„</w:t>
      </w:r>
      <w:proofErr w:type="gramStart"/>
      <w:r>
        <w:rPr>
          <w:rFonts w:ascii="Palatino Linotype" w:hAnsi="Palatino Linotype"/>
          <w:sz w:val="22"/>
        </w:rPr>
        <w:t>……</w:t>
      </w:r>
      <w:proofErr w:type="gramEnd"/>
      <w:r>
        <w:rPr>
          <w:rFonts w:ascii="Palatino Linotype" w:hAnsi="Palatino Linotype"/>
          <w:sz w:val="22"/>
        </w:rPr>
        <w:t>” Valutanem</w:t>
      </w:r>
    </w:p>
    <w:p w:rsidR="00960989" w:rsidRDefault="00960989" w:rsidP="00960989">
      <w:pPr>
        <w:rPr>
          <w:rFonts w:ascii="Palatino Linotype" w:hAnsi="Palatino Linotype"/>
          <w:sz w:val="22"/>
        </w:rPr>
      </w:pPr>
      <w:r>
        <w:rPr>
          <w:rFonts w:ascii="Palatino Linotype" w:hAnsi="Palatino Linotype"/>
          <w:sz w:val="22"/>
        </w:rPr>
        <w:t>Leltározott készpénzkészlet:</w:t>
      </w:r>
      <w:r>
        <w:rPr>
          <w:rFonts w:ascii="Palatino Linotype" w:hAnsi="Palatino Linotype"/>
          <w:sz w:val="22"/>
        </w:rPr>
        <w:tab/>
      </w:r>
      <w:r>
        <w:rPr>
          <w:rFonts w:ascii="Palatino Linotype" w:hAnsi="Palatino Linotype"/>
          <w:sz w:val="22"/>
        </w:rPr>
        <w:tab/>
        <w:t>„</w:t>
      </w:r>
      <w:proofErr w:type="gramStart"/>
      <w:r>
        <w:rPr>
          <w:rFonts w:ascii="Palatino Linotype" w:hAnsi="Palatino Linotype"/>
          <w:sz w:val="22"/>
        </w:rPr>
        <w:t>……</w:t>
      </w:r>
      <w:proofErr w:type="gramEnd"/>
      <w:r>
        <w:rPr>
          <w:rFonts w:ascii="Palatino Linotype" w:hAnsi="Palatino Linotype"/>
          <w:sz w:val="22"/>
        </w:rPr>
        <w:t>” Valutanem</w:t>
      </w:r>
    </w:p>
    <w:p w:rsidR="00960989" w:rsidRDefault="00960989" w:rsidP="00960989">
      <w:pPr>
        <w:rPr>
          <w:rFonts w:ascii="Palatino Linotype" w:hAnsi="Palatino Linotype"/>
          <w:sz w:val="22"/>
        </w:rPr>
      </w:pPr>
      <w:r>
        <w:rPr>
          <w:rFonts w:ascii="Palatino Linotype" w:hAnsi="Palatino Linotype"/>
          <w:sz w:val="22"/>
        </w:rPr>
        <w:t>Eltérés a pénztárjelentés szerinti készpénz-</w:t>
      </w:r>
    </w:p>
    <w:p w:rsidR="00960989" w:rsidRDefault="00960989" w:rsidP="00960989">
      <w:pPr>
        <w:rPr>
          <w:rFonts w:ascii="Palatino Linotype" w:hAnsi="Palatino Linotype"/>
          <w:sz w:val="22"/>
        </w:rPr>
      </w:pPr>
      <w:proofErr w:type="gramStart"/>
      <w:r>
        <w:rPr>
          <w:rFonts w:ascii="Palatino Linotype" w:hAnsi="Palatino Linotype"/>
          <w:sz w:val="22"/>
        </w:rPr>
        <w:t>készlettől</w:t>
      </w:r>
      <w:proofErr w:type="gramEnd"/>
      <w:r>
        <w:rPr>
          <w:rFonts w:ascii="Palatino Linotype" w:hAnsi="Palatino Linotype"/>
          <w:sz w:val="22"/>
        </w:rPr>
        <w:t>:(hiány, többlet)</w:t>
      </w:r>
      <w:r>
        <w:rPr>
          <w:rFonts w:ascii="Palatino Linotype" w:hAnsi="Palatino Linotype"/>
          <w:sz w:val="22"/>
        </w:rPr>
        <w:tab/>
      </w:r>
      <w:r>
        <w:rPr>
          <w:rFonts w:ascii="Palatino Linotype" w:hAnsi="Palatino Linotype"/>
          <w:sz w:val="22"/>
        </w:rPr>
        <w:tab/>
        <w:t>„……” Valutanem</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 során tett egyéb megállapítások:</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r>
        <w:rPr>
          <w:rFonts w:ascii="Palatino Linotype" w:hAnsi="Palatino Linotype"/>
        </w:rPr>
        <w:tab/>
      </w:r>
      <w:proofErr w:type="spellStart"/>
      <w:r>
        <w:rPr>
          <w:rFonts w:ascii="Palatino Linotype" w:hAnsi="Palatino Linotype"/>
        </w:rPr>
        <w:t>k.m.f</w:t>
      </w:r>
      <w:proofErr w:type="spellEnd"/>
      <w:r>
        <w:rPr>
          <w:rFonts w:ascii="Palatino Linotype" w:hAnsi="Palatino Linotype"/>
        </w:rPr>
        <w:t>.</w:t>
      </w:r>
    </w:p>
    <w:p w:rsidR="00960989" w:rsidRDefault="00960989" w:rsidP="00960989">
      <w:pPr>
        <w:rPr>
          <w:rFonts w:ascii="Palatino Linotype" w:hAnsi="Palatino Linotype"/>
          <w:sz w:val="22"/>
        </w:rPr>
      </w:pPr>
      <w:r>
        <w:rPr>
          <w:rFonts w:ascii="Palatino Linotype" w:hAnsi="Palatino Linotype"/>
          <w:sz w:val="22"/>
        </w:rPr>
        <w:tab/>
      </w:r>
      <w:r>
        <w:rPr>
          <w:rFonts w:ascii="Palatino Linotype" w:hAnsi="Palatino Linotype"/>
          <w:sz w:val="22"/>
        </w:rPr>
        <w:tab/>
      </w:r>
      <w:r>
        <w:rPr>
          <w:rFonts w:ascii="Palatino Linotype" w:hAnsi="Palatino Linotype"/>
          <w:sz w:val="22"/>
        </w:rPr>
        <w:tab/>
      </w:r>
    </w:p>
    <w:p w:rsidR="00960989" w:rsidRDefault="00960989" w:rsidP="00960989">
      <w:pPr>
        <w:rPr>
          <w:rFonts w:ascii="Palatino Linotype" w:hAnsi="Palatino Linotype"/>
          <w:sz w:val="22"/>
        </w:rPr>
      </w:pPr>
      <w:r>
        <w:rPr>
          <w:rFonts w:ascii="Palatino Linotype" w:hAnsi="Palatino Linotype"/>
          <w:sz w:val="22"/>
        </w:rPr>
        <w:tab/>
        <w:t>Pénztáros</w:t>
      </w:r>
      <w:r>
        <w:rPr>
          <w:rFonts w:ascii="Palatino Linotype" w:hAnsi="Palatino Linotype"/>
          <w:sz w:val="22"/>
        </w:rPr>
        <w:tab/>
        <w:t>Pénztárellenőr</w:t>
      </w: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r>
        <w:rPr>
          <w:rFonts w:ascii="Palatino Linotype" w:hAnsi="Palatino Linotype"/>
          <w:sz w:val="22"/>
        </w:rPr>
        <w:tab/>
      </w:r>
      <w:r>
        <w:rPr>
          <w:rFonts w:ascii="Palatino Linotype" w:hAnsi="Palatino Linotype"/>
          <w:sz w:val="22"/>
        </w:rPr>
        <w:tab/>
      </w:r>
    </w:p>
    <w:p w:rsidR="00960989" w:rsidRDefault="00960989" w:rsidP="00960989">
      <w:pPr>
        <w:rPr>
          <w:rFonts w:ascii="Palatino Linotype" w:hAnsi="Palatino Linotype"/>
          <w:sz w:val="22"/>
        </w:rPr>
      </w:pPr>
      <w:r>
        <w:rPr>
          <w:rFonts w:ascii="Palatino Linotype" w:hAnsi="Palatino Linotype"/>
          <w:sz w:val="22"/>
        </w:rPr>
        <w:tab/>
        <w:t>Leltározó</w:t>
      </w:r>
      <w:r>
        <w:rPr>
          <w:rFonts w:ascii="Palatino Linotype" w:hAnsi="Palatino Linotype"/>
          <w:sz w:val="22"/>
        </w:rPr>
        <w:tab/>
        <w:t xml:space="preserve"> </w:t>
      </w:r>
    </w:p>
    <w:p w:rsidR="00960989" w:rsidRDefault="00960989" w:rsidP="00960989">
      <w:pPr>
        <w:pStyle w:val="Bekezds1"/>
        <w:spacing w:before="0" w:after="0" w:line="240" w:lineRule="auto"/>
        <w:rPr>
          <w:rFonts w:ascii="Palatino Linotype" w:hAnsi="Palatino Linotype"/>
        </w:rPr>
      </w:pPr>
    </w:p>
    <w:p w:rsidR="00960989" w:rsidRDefault="00960989" w:rsidP="00C84B05">
      <w:pPr>
        <w:pStyle w:val="Bekezds1"/>
        <w:spacing w:before="0" w:after="0" w:line="240" w:lineRule="auto"/>
        <w:rPr>
          <w:rFonts w:ascii="Palatino Linotype" w:hAnsi="Palatino Linotype"/>
        </w:rPr>
        <w:sectPr w:rsidR="00960989">
          <w:pgSz w:w="11906" w:h="16838"/>
          <w:pgMar w:top="1417" w:right="1417" w:bottom="1417" w:left="1417" w:header="708" w:footer="708" w:gutter="0"/>
          <w:cols w:space="708"/>
        </w:sectPr>
      </w:pPr>
      <w:r>
        <w:rPr>
          <w:rFonts w:ascii="Palatino Linotype" w:hAnsi="Palatino Linotype"/>
        </w:rPr>
        <w:t>A jegyzőkönyvet valutanemenkén</w:t>
      </w:r>
      <w:r w:rsidR="00C84B05">
        <w:rPr>
          <w:rFonts w:ascii="Palatino Linotype" w:hAnsi="Palatino Linotype"/>
        </w:rPr>
        <w:t>t külön-külön kell elkészíteni.</w:t>
      </w:r>
    </w:p>
    <w:p w:rsidR="00960989" w:rsidRPr="003E7B11" w:rsidRDefault="00960989" w:rsidP="00960989">
      <w:pPr>
        <w:pStyle w:val="Bekezds1"/>
        <w:spacing w:before="0" w:after="0" w:line="240" w:lineRule="auto"/>
        <w:rPr>
          <w:rFonts w:ascii="Palatino Linotype" w:hAnsi="Palatino Linotype"/>
          <w:lang w:val="hu-HU"/>
        </w:rPr>
      </w:pPr>
    </w:p>
    <w:p w:rsidR="00960989" w:rsidRDefault="00960989" w:rsidP="00960989">
      <w:pPr>
        <w:jc w:val="center"/>
        <w:rPr>
          <w:rFonts w:ascii="Palatino Linotype" w:hAnsi="Palatino Linotype"/>
          <w:b/>
          <w:sz w:val="22"/>
        </w:rPr>
      </w:pPr>
      <w:r>
        <w:rPr>
          <w:rFonts w:ascii="Palatino Linotype" w:hAnsi="Palatino Linotype"/>
          <w:b/>
          <w:sz w:val="22"/>
        </w:rPr>
        <w:t>N Y I L A T K O Z A T</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 </w:t>
      </w:r>
      <w:r>
        <w:rPr>
          <w:rFonts w:ascii="Palatino Linotype" w:hAnsi="Palatino Linotype"/>
          <w:i/>
        </w:rPr>
        <w:t xml:space="preserve">(név) </w:t>
      </w:r>
      <w:r>
        <w:rPr>
          <w:rFonts w:ascii="Palatino Linotype" w:hAnsi="Palatino Linotype"/>
        </w:rPr>
        <w:t>………………</w:t>
      </w:r>
      <w:r>
        <w:rPr>
          <w:rFonts w:ascii="Palatino Linotype" w:hAnsi="Palatino Linotype"/>
          <w:i/>
        </w:rPr>
        <w:t xml:space="preserve"> (beosztás)</w:t>
      </w:r>
      <w:r>
        <w:rPr>
          <w:rFonts w:ascii="Palatino Linotype" w:hAnsi="Palatino Linotype"/>
        </w:rPr>
        <w:t xml:space="preserve"> fegyelmi felelősségem</w:t>
      </w:r>
      <w:r>
        <w:rPr>
          <w:rFonts w:ascii="Palatino Linotype" w:hAnsi="Palatino Linotype"/>
          <w:i/>
        </w:rPr>
        <w:t xml:space="preserve"> </w:t>
      </w:r>
      <w:r>
        <w:rPr>
          <w:rFonts w:ascii="Palatino Linotype" w:hAnsi="Palatino Linotype"/>
        </w:rPr>
        <w:t>tudatában kijelentem, hogy a ………………… leltárkörzetben a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 xml:space="preserve">napján megtartott leltározás során valamennyi leltári tárgyat bemutattam.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Dátum:</w:t>
      </w:r>
      <w:r>
        <w:rPr>
          <w:rFonts w:ascii="Palatino Linotype" w:hAnsi="Palatino Linotype"/>
          <w:lang w:val="hu-HU"/>
        </w:rPr>
        <w:t xml:space="preserve"> </w:t>
      </w:r>
      <w:r>
        <w:rPr>
          <w:rFonts w:ascii="Palatino Linotype" w:hAnsi="Palatino Linotype"/>
        </w:rPr>
        <w:t>………………,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          Leltárfelelős aláírása:</w:t>
      </w:r>
      <w:r>
        <w:rPr>
          <w:rFonts w:ascii="Palatino Linotype" w:hAnsi="Palatino Linotype"/>
        </w:rPr>
        <w:tab/>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p>
    <w:p w:rsidR="00960989" w:rsidRPr="003E7B11" w:rsidRDefault="00960989" w:rsidP="00960989">
      <w:pPr>
        <w:rPr>
          <w:rFonts w:ascii="Palatino Linotype" w:hAnsi="Palatino Linotype"/>
          <w:sz w:val="22"/>
          <w:lang w:eastAsia="x-none"/>
        </w:rPr>
        <w:sectPr w:rsidR="00960989" w:rsidRPr="003E7B11">
          <w:pgSz w:w="11906" w:h="16838"/>
          <w:pgMar w:top="1417" w:right="1417" w:bottom="1417" w:left="1417" w:header="708" w:footer="708" w:gutter="0"/>
          <w:cols w:space="708"/>
        </w:sectPr>
      </w:pPr>
    </w:p>
    <w:p w:rsidR="00960989" w:rsidRPr="003E7B11" w:rsidRDefault="00960989" w:rsidP="00960989">
      <w:pPr>
        <w:pStyle w:val="Bekezds1"/>
        <w:spacing w:before="0" w:after="0" w:line="240" w:lineRule="auto"/>
        <w:rPr>
          <w:rFonts w:ascii="Palatino Linotype" w:hAnsi="Palatino Linotype"/>
          <w:lang w:val="hu-HU"/>
        </w:rPr>
      </w:pPr>
    </w:p>
    <w:p w:rsidR="00960989" w:rsidRDefault="00960989" w:rsidP="00960989">
      <w:pPr>
        <w:jc w:val="center"/>
        <w:rPr>
          <w:rFonts w:ascii="Palatino Linotype" w:hAnsi="Palatino Linotype"/>
          <w:sz w:val="22"/>
        </w:rPr>
      </w:pPr>
      <w:r>
        <w:rPr>
          <w:rFonts w:ascii="Palatino Linotype" w:hAnsi="Palatino Linotype"/>
          <w:b/>
          <w:sz w:val="22"/>
        </w:rPr>
        <w:t>J E G Y Z Ő K Ö N Y V</w:t>
      </w:r>
    </w:p>
    <w:p w:rsidR="00960989" w:rsidRDefault="00960989" w:rsidP="00960989">
      <w:pPr>
        <w:rPr>
          <w:rFonts w:ascii="Palatino Linotype" w:hAnsi="Palatino Linotype"/>
          <w:sz w:val="22"/>
        </w:rPr>
      </w:pP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b/>
          <w:u w:val="single"/>
        </w:rPr>
        <w:t>Tárgy:</w:t>
      </w:r>
      <w:r>
        <w:rPr>
          <w:rFonts w:ascii="Palatino Linotype" w:hAnsi="Palatino Linotype"/>
        </w:rPr>
        <w:t xml:space="preserve"> Leltározás befejezése</w:t>
      </w:r>
    </w:p>
    <w:p w:rsidR="00960989" w:rsidRDefault="00960989" w:rsidP="00960989">
      <w:pPr>
        <w:rPr>
          <w:rFonts w:ascii="Palatino Linotype" w:hAnsi="Palatino Linotype"/>
          <w:sz w:val="22"/>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Készült: ……………… hivatalos helyiségében 20… ………</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-én</w:t>
      </w:r>
      <w:proofErr w:type="spellEnd"/>
      <w:r>
        <w:rPr>
          <w:rFonts w:ascii="Palatino Linotype" w:hAnsi="Palatino Linotype"/>
        </w:rPr>
        <w:t xml:space="preserve"> …………… leltározási egységben (körzetben) a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-i</w:t>
      </w:r>
      <w:proofErr w:type="spellEnd"/>
      <w:r>
        <w:rPr>
          <w:rFonts w:ascii="Palatino Linotype" w:hAnsi="Palatino Linotype"/>
        </w:rPr>
        <w:t xml:space="preserve"> fordulónapi leltározás befejezése alakalmából.</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Jelen vannak: </w:t>
      </w:r>
    </w:p>
    <w:p w:rsidR="00960989" w:rsidRDefault="00960989" w:rsidP="00960989">
      <w:pPr>
        <w:pStyle w:val="Bekezds1"/>
        <w:spacing w:before="0" w:after="0" w:line="240" w:lineRule="auto"/>
        <w:ind w:left="180"/>
        <w:rPr>
          <w:rFonts w:ascii="Palatino Linotype" w:hAnsi="Palatino Linotype"/>
        </w:rPr>
      </w:pPr>
      <w:r>
        <w:rPr>
          <w:rFonts w:ascii="Palatino Linotype" w:hAnsi="Palatino Linotype"/>
        </w:rPr>
        <w:t xml:space="preserve">…………………………… </w:t>
      </w:r>
      <w:r>
        <w:rPr>
          <w:rFonts w:ascii="Palatino Linotype" w:hAnsi="Palatino Linotype"/>
          <w:i/>
        </w:rPr>
        <w:t xml:space="preserve">(név) </w:t>
      </w:r>
      <w:r>
        <w:rPr>
          <w:rFonts w:ascii="Palatino Linotype" w:hAnsi="Palatino Linotype"/>
        </w:rPr>
        <w:t>……………</w:t>
      </w:r>
      <w:r>
        <w:rPr>
          <w:rFonts w:ascii="Palatino Linotype" w:hAnsi="Palatino Linotype"/>
          <w:i/>
        </w:rPr>
        <w:t xml:space="preserve"> (beosztás)</w:t>
      </w:r>
      <w:r>
        <w:rPr>
          <w:rFonts w:ascii="Palatino Linotype" w:hAnsi="Palatino Linotype"/>
        </w:rPr>
        <w:t xml:space="preserve"> a leltározási körzet leltárfelelőse</w:t>
      </w:r>
    </w:p>
    <w:p w:rsidR="00960989" w:rsidRDefault="00960989" w:rsidP="00960989">
      <w:pPr>
        <w:pStyle w:val="Bekezds1"/>
        <w:spacing w:before="0" w:after="0" w:line="240" w:lineRule="auto"/>
        <w:ind w:left="180"/>
        <w:rPr>
          <w:rFonts w:ascii="Palatino Linotype" w:hAnsi="Palatino Linotype"/>
        </w:rPr>
      </w:pPr>
      <w:r>
        <w:rPr>
          <w:rFonts w:ascii="Palatino Linotype" w:hAnsi="Palatino Linotype"/>
        </w:rPr>
        <w:t xml:space="preserve">…………………………… </w:t>
      </w:r>
      <w:r>
        <w:rPr>
          <w:rFonts w:ascii="Palatino Linotype" w:hAnsi="Palatino Linotype"/>
          <w:i/>
        </w:rPr>
        <w:t xml:space="preserve">(név) </w:t>
      </w:r>
      <w:r>
        <w:rPr>
          <w:rFonts w:ascii="Palatino Linotype" w:hAnsi="Palatino Linotype"/>
        </w:rPr>
        <w:t>……………</w:t>
      </w:r>
      <w:r>
        <w:rPr>
          <w:rFonts w:ascii="Palatino Linotype" w:hAnsi="Palatino Linotype"/>
          <w:i/>
        </w:rPr>
        <w:t xml:space="preserve"> (beosztás</w:t>
      </w:r>
      <w:r>
        <w:rPr>
          <w:rFonts w:ascii="Palatino Linotype" w:hAnsi="Palatino Linotype"/>
          <w:i/>
          <w:lang w:val="hu-HU"/>
        </w:rPr>
        <w:t>)</w:t>
      </w:r>
      <w:r>
        <w:rPr>
          <w:rFonts w:ascii="Palatino Linotype" w:hAnsi="Palatino Linotype"/>
        </w:rPr>
        <w:t xml:space="preserve"> Leltározó </w:t>
      </w:r>
    </w:p>
    <w:p w:rsidR="00960989" w:rsidRDefault="00960989" w:rsidP="00960989">
      <w:pPr>
        <w:pStyle w:val="Bekezds1"/>
        <w:spacing w:before="0" w:after="0" w:line="240" w:lineRule="auto"/>
        <w:ind w:left="180"/>
        <w:rPr>
          <w:rFonts w:ascii="Palatino Linotype" w:hAnsi="Palatino Linotype"/>
        </w:rPr>
      </w:pPr>
      <w:r>
        <w:rPr>
          <w:rFonts w:ascii="Palatino Linotype" w:hAnsi="Palatino Linotype"/>
        </w:rPr>
        <w:t xml:space="preserve">…………………………… </w:t>
      </w:r>
      <w:r>
        <w:rPr>
          <w:rFonts w:ascii="Palatino Linotype" w:hAnsi="Palatino Linotype"/>
          <w:i/>
        </w:rPr>
        <w:t xml:space="preserve">(név) </w:t>
      </w:r>
      <w:r>
        <w:rPr>
          <w:rFonts w:ascii="Palatino Linotype" w:hAnsi="Palatino Linotype"/>
        </w:rPr>
        <w:t>……………</w:t>
      </w:r>
      <w:r>
        <w:rPr>
          <w:rFonts w:ascii="Palatino Linotype" w:hAnsi="Palatino Linotype"/>
          <w:i/>
        </w:rPr>
        <w:t xml:space="preserve"> (beosztás)</w:t>
      </w:r>
      <w:r>
        <w:rPr>
          <w:rFonts w:ascii="Palatino Linotype" w:hAnsi="Palatino Linotype"/>
        </w:rPr>
        <w:t xml:space="preserve"> Leltározó</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leltározási körzetben a leltározás 20… ……………</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rPr>
        <w:t>-án</w:t>
      </w:r>
      <w:proofErr w:type="spellEnd"/>
      <w:r>
        <w:rPr>
          <w:rFonts w:ascii="Palatino Linotype" w:hAnsi="Palatino Linotype"/>
          <w:lang w:val="hu-HU"/>
        </w:rPr>
        <w:t>/</w:t>
      </w:r>
      <w:proofErr w:type="spellStart"/>
      <w:r>
        <w:rPr>
          <w:rFonts w:ascii="Palatino Linotype" w:hAnsi="Palatino Linotype"/>
          <w:lang w:val="hu-HU"/>
        </w:rPr>
        <w:t>-én</w:t>
      </w:r>
      <w:proofErr w:type="spellEnd"/>
      <w:r>
        <w:rPr>
          <w:rFonts w:ascii="Palatino Linotype" w:hAnsi="Palatino Linotype"/>
        </w:rPr>
        <w:t xml:space="preserve"> kezdődött és 20…</w:t>
      </w:r>
      <w:r>
        <w:rPr>
          <w:rFonts w:ascii="Palatino Linotype" w:hAnsi="Palatino Linotype"/>
          <w:lang w:val="hu-HU"/>
        </w:rPr>
        <w:t xml:space="preserve"> </w:t>
      </w:r>
      <w:r>
        <w:rPr>
          <w:rFonts w:ascii="Palatino Linotype" w:hAnsi="Palatino Linotype"/>
        </w:rPr>
        <w:t>……………</w:t>
      </w:r>
      <w:r>
        <w:rPr>
          <w:rFonts w:ascii="Palatino Linotype" w:hAnsi="Palatino Linotype"/>
          <w:lang w:val="hu-HU"/>
        </w:rPr>
        <w:t xml:space="preserve"> </w:t>
      </w:r>
      <w:r>
        <w:rPr>
          <w:rFonts w:ascii="Palatino Linotype" w:hAnsi="Palatino Linotype"/>
        </w:rPr>
        <w:t>……</w:t>
      </w:r>
      <w:proofErr w:type="spellStart"/>
      <w:r>
        <w:rPr>
          <w:rFonts w:ascii="Palatino Linotype" w:hAnsi="Palatino Linotype"/>
          <w:lang w:val="hu-HU"/>
        </w:rPr>
        <w:t>-án</w:t>
      </w:r>
      <w:proofErr w:type="spellEnd"/>
      <w:r>
        <w:rPr>
          <w:rFonts w:ascii="Palatino Linotype" w:hAnsi="Palatino Linotype"/>
          <w:lang w:val="hu-HU"/>
        </w:rPr>
        <w:t>/</w:t>
      </w:r>
      <w:proofErr w:type="spellStart"/>
      <w:r>
        <w:rPr>
          <w:rFonts w:ascii="Palatino Linotype" w:hAnsi="Palatino Linotype"/>
          <w:lang w:val="hu-HU"/>
        </w:rPr>
        <w:t>-én</w:t>
      </w:r>
      <w:proofErr w:type="spellEnd"/>
      <w:r>
        <w:rPr>
          <w:rFonts w:ascii="Palatino Linotype" w:hAnsi="Palatino Linotype"/>
        </w:rPr>
        <w:t xml:space="preserve"> fejeződött be.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Jelenlévők kijelentik, hogy a leltári tárgyak leltározása a tényleges helyzetnek megfelelően – a központi jogszabályoknak, valamint a helyi szabályozásnak megfelelően – történt, a leltározási körzetben a leltár befejeződött.</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leltározási körzet leltárfelelőse (</w:t>
      </w:r>
      <w:proofErr w:type="spellStart"/>
      <w:r>
        <w:rPr>
          <w:rFonts w:ascii="Palatino Linotype" w:hAnsi="Palatino Linotype"/>
        </w:rPr>
        <w:t>elszámolásfelelőse</w:t>
      </w:r>
      <w:proofErr w:type="spellEnd"/>
      <w:r>
        <w:rPr>
          <w:rFonts w:ascii="Palatino Linotype" w:hAnsi="Palatino Linotype"/>
        </w:rPr>
        <w:t xml:space="preserve">) kijelenti, hogy a leltárfelvételi íven </w:t>
      </w:r>
      <w:r>
        <w:rPr>
          <w:rFonts w:ascii="Palatino Linotype" w:hAnsi="Palatino Linotype"/>
          <w:i/>
        </w:rPr>
        <w:t xml:space="preserve">(jegyen) </w:t>
      </w:r>
      <w:r>
        <w:rPr>
          <w:rFonts w:ascii="Palatino Linotype" w:hAnsi="Palatino Linotype"/>
        </w:rPr>
        <w:t>szereplő leltári tárgyak hiánytalanul megvannak, és azokat további őrzésre, kezelésre átveszi.</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 xml:space="preserve">A leltározáshoz átvett bizonylatok közül …………… </w:t>
      </w:r>
      <w:r>
        <w:rPr>
          <w:rFonts w:ascii="Palatino Linotype" w:hAnsi="Palatino Linotype"/>
          <w:i/>
        </w:rPr>
        <w:t>(bizonylat)</w:t>
      </w:r>
      <w:r>
        <w:rPr>
          <w:rFonts w:ascii="Palatino Linotype" w:hAnsi="Palatino Linotype"/>
        </w:rPr>
        <w:t>, melynek sorszáma: …………</w:t>
      </w:r>
      <w:r>
        <w:rPr>
          <w:rFonts w:ascii="Palatino Linotype" w:hAnsi="Palatino Linotype"/>
          <w:lang w:val="hu-HU"/>
        </w:rPr>
        <w:t>,</w:t>
      </w:r>
      <w:r>
        <w:rPr>
          <w:rFonts w:ascii="Palatino Linotype" w:hAnsi="Palatino Linotype"/>
        </w:rPr>
        <w:t xml:space="preserve"> rontott, míg a …………… </w:t>
      </w:r>
      <w:r>
        <w:rPr>
          <w:rFonts w:ascii="Palatino Linotype" w:hAnsi="Palatino Linotype"/>
          <w:i/>
        </w:rPr>
        <w:t>(bizonylat),</w:t>
      </w:r>
      <w:r>
        <w:rPr>
          <w:rFonts w:ascii="Palatino Linotype" w:hAnsi="Palatino Linotype"/>
        </w:rPr>
        <w:t xml:space="preserve"> melynek sorszáma: ………</w:t>
      </w:r>
      <w:r>
        <w:rPr>
          <w:rFonts w:ascii="Palatino Linotype" w:hAnsi="Palatino Linotype"/>
          <w:lang w:val="hu-HU"/>
        </w:rPr>
        <w:t>,</w:t>
      </w:r>
      <w:r>
        <w:rPr>
          <w:rFonts w:ascii="Palatino Linotype" w:hAnsi="Palatino Linotype"/>
        </w:rPr>
        <w:t xml:space="preserve"> nem került felhasználásra. </w:t>
      </w:r>
    </w:p>
    <w:p w:rsidR="00960989" w:rsidRDefault="00960989" w:rsidP="00960989">
      <w:pPr>
        <w:pStyle w:val="Bekezds1"/>
        <w:spacing w:before="0" w:after="0" w:line="240" w:lineRule="auto"/>
        <w:rPr>
          <w:rFonts w:ascii="Palatino Linotype" w:hAnsi="Palatino Linotype"/>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A leltározással kapcsolatban tett egyéb megállapítások:</w:t>
      </w:r>
    </w:p>
    <w:p w:rsidR="00960989" w:rsidRDefault="00960989" w:rsidP="00960989">
      <w:pPr>
        <w:pStyle w:val="Bekezds1"/>
        <w:spacing w:before="0" w:after="0" w:line="240" w:lineRule="auto"/>
        <w:rPr>
          <w:rFonts w:ascii="Palatino Linotype" w:hAnsi="Palatino Linotype"/>
        </w:rPr>
      </w:pPr>
      <w:r>
        <w:rPr>
          <w:rFonts w:ascii="Palatino Linotype" w:hAnsi="Palatino Linotype"/>
        </w:rPr>
        <w:tab/>
      </w:r>
      <w:r>
        <w:rPr>
          <w:rFonts w:ascii="Palatino Linotype" w:hAnsi="Palatino Linotype"/>
        </w:rPr>
        <w:tab/>
      </w:r>
      <w:proofErr w:type="spellStart"/>
      <w:r>
        <w:rPr>
          <w:rFonts w:ascii="Palatino Linotype" w:hAnsi="Palatino Linotype"/>
        </w:rPr>
        <w:t>k.m.f</w:t>
      </w:r>
      <w:proofErr w:type="spellEnd"/>
      <w:r>
        <w:rPr>
          <w:rFonts w:ascii="Palatino Linotype" w:hAnsi="Palatino Linotype"/>
        </w:rPr>
        <w:t>.</w:t>
      </w:r>
    </w:p>
    <w:p w:rsidR="00960989" w:rsidRDefault="00960989" w:rsidP="00960989">
      <w:pPr>
        <w:rPr>
          <w:rFonts w:ascii="Palatino Linotype" w:hAnsi="Palatino Linotype"/>
          <w:sz w:val="22"/>
        </w:rPr>
      </w:pPr>
      <w:r>
        <w:rPr>
          <w:rFonts w:ascii="Palatino Linotype" w:hAnsi="Palatino Linotype"/>
          <w:sz w:val="22"/>
        </w:rPr>
        <w:tab/>
      </w:r>
      <w:r>
        <w:rPr>
          <w:rFonts w:ascii="Palatino Linotype" w:hAnsi="Palatino Linotype"/>
          <w:sz w:val="22"/>
        </w:rPr>
        <w:tab/>
      </w:r>
      <w:r>
        <w:rPr>
          <w:rFonts w:ascii="Palatino Linotype" w:hAnsi="Palatino Linotype"/>
          <w:sz w:val="22"/>
        </w:rPr>
        <w:tab/>
      </w:r>
      <w:r>
        <w:rPr>
          <w:rFonts w:ascii="Palatino Linotype" w:hAnsi="Palatino Linotype"/>
          <w:sz w:val="22"/>
        </w:rPr>
        <w:tab/>
      </w:r>
    </w:p>
    <w:p w:rsidR="00960989" w:rsidRDefault="00960989" w:rsidP="00960989">
      <w:pPr>
        <w:rPr>
          <w:rFonts w:ascii="Palatino Linotype" w:hAnsi="Palatino Linotype"/>
          <w:sz w:val="22"/>
        </w:rPr>
      </w:pPr>
      <w:r>
        <w:rPr>
          <w:rFonts w:ascii="Palatino Linotype" w:hAnsi="Palatino Linotype"/>
          <w:sz w:val="22"/>
        </w:rPr>
        <w:tab/>
        <w:t>Leltárfelelős</w:t>
      </w:r>
      <w:r>
        <w:rPr>
          <w:rFonts w:ascii="Palatino Linotype" w:hAnsi="Palatino Linotype"/>
          <w:sz w:val="22"/>
        </w:rPr>
        <w:tab/>
      </w:r>
      <w:r>
        <w:rPr>
          <w:rFonts w:ascii="Palatino Linotype" w:hAnsi="Palatino Linotype"/>
          <w:sz w:val="22"/>
        </w:rPr>
        <w:tab/>
      </w:r>
      <w:r>
        <w:rPr>
          <w:rFonts w:ascii="Palatino Linotype" w:hAnsi="Palatino Linotype"/>
          <w:sz w:val="22"/>
        </w:rPr>
        <w:tab/>
        <w:t>Leltározó</w:t>
      </w:r>
      <w:r>
        <w:rPr>
          <w:rFonts w:ascii="Palatino Linotype" w:hAnsi="Palatino Linotype"/>
          <w:sz w:val="22"/>
        </w:rPr>
        <w:tab/>
      </w:r>
      <w:r>
        <w:rPr>
          <w:rFonts w:ascii="Palatino Linotype" w:hAnsi="Palatino Linotype"/>
          <w:sz w:val="22"/>
        </w:rPr>
        <w:tab/>
      </w:r>
      <w:r>
        <w:rPr>
          <w:rFonts w:ascii="Palatino Linotype" w:hAnsi="Palatino Linotype"/>
          <w:sz w:val="22"/>
        </w:rPr>
        <w:tab/>
      </w:r>
      <w:proofErr w:type="spellStart"/>
      <w:r>
        <w:rPr>
          <w:rFonts w:ascii="Palatino Linotype" w:hAnsi="Palatino Linotype"/>
          <w:sz w:val="22"/>
        </w:rPr>
        <w:t>Leltározó</w:t>
      </w:r>
      <w:proofErr w:type="spellEnd"/>
    </w:p>
    <w:p w:rsidR="00960989" w:rsidRDefault="00960989" w:rsidP="00960989">
      <w:pPr>
        <w:rPr>
          <w:rFonts w:ascii="Palatino Linotype" w:hAnsi="Palatino Linotype"/>
          <w:sz w:val="22"/>
        </w:rPr>
      </w:pPr>
      <w:r>
        <w:rPr>
          <w:rFonts w:ascii="Palatino Linotype" w:hAnsi="Palatino Linotype"/>
          <w:sz w:val="22"/>
        </w:rPr>
        <w:t xml:space="preserve"> </w:t>
      </w: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jc w:val="center"/>
        <w:rPr>
          <w:rFonts w:ascii="Palatino Linotype" w:hAnsi="Palatino Linotype"/>
          <w:b/>
          <w:sz w:val="22"/>
        </w:rPr>
      </w:pPr>
      <w:r>
        <w:rPr>
          <w:rFonts w:ascii="Palatino Linotype" w:hAnsi="Palatino Linotype"/>
          <w:b/>
          <w:sz w:val="22"/>
        </w:rPr>
        <w:lastRenderedPageBreak/>
        <w:t>Tárolási nyilatkozat</w:t>
      </w:r>
    </w:p>
    <w:p w:rsidR="00960989" w:rsidRDefault="00960989" w:rsidP="00960989">
      <w:pPr>
        <w:jc w:val="center"/>
        <w:rPr>
          <w:rFonts w:ascii="Palatino Linotype" w:hAnsi="Palatino Linotype"/>
          <w:b/>
          <w:sz w:val="22"/>
        </w:rPr>
      </w:pPr>
    </w:p>
    <w:p w:rsidR="00960989" w:rsidRDefault="00960989" w:rsidP="00960989">
      <w:pPr>
        <w:rPr>
          <w:rFonts w:ascii="Palatino Linotype" w:hAnsi="Palatino Linotype"/>
          <w:b/>
          <w:sz w:val="22"/>
        </w:rPr>
      </w:pPr>
    </w:p>
    <w:p w:rsidR="00960989" w:rsidRDefault="00960989" w:rsidP="00960989">
      <w:pPr>
        <w:rPr>
          <w:rFonts w:ascii="Palatino Linotype" w:hAnsi="Palatino Linotype"/>
          <w:sz w:val="22"/>
        </w:rPr>
      </w:pPr>
      <w:proofErr w:type="gramStart"/>
      <w:r>
        <w:rPr>
          <w:rFonts w:ascii="Palatino Linotype" w:hAnsi="Palatino Linotype"/>
          <w:sz w:val="22"/>
        </w:rPr>
        <w:t>Alulírott …</w:t>
      </w:r>
      <w:proofErr w:type="gramEnd"/>
      <w:r>
        <w:rPr>
          <w:rFonts w:ascii="Palatino Linotype" w:hAnsi="Palatino Linotype"/>
          <w:sz w:val="22"/>
        </w:rPr>
        <w:t>………………………… a …………………………………………… (szerv) képviseletében nyilatkozom, hogy a …………………… költségvetési szerv tulajdonában álló alábbi eszközöket tároljuk:</w:t>
      </w: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2"/>
        <w:gridCol w:w="2322"/>
        <w:gridCol w:w="2322"/>
        <w:gridCol w:w="2322"/>
      </w:tblGrid>
      <w:tr w:rsidR="00960989" w:rsidTr="00960989">
        <w:tc>
          <w:tcPr>
            <w:tcW w:w="1250" w:type="pct"/>
            <w:tcBorders>
              <w:top w:val="single" w:sz="4" w:space="0" w:color="auto"/>
              <w:left w:val="single" w:sz="4" w:space="0" w:color="auto"/>
              <w:bottom w:val="single" w:sz="4" w:space="0" w:color="auto"/>
              <w:right w:val="single" w:sz="4" w:space="0" w:color="auto"/>
            </w:tcBorders>
            <w:hideMark/>
          </w:tcPr>
          <w:p w:rsidR="00960989" w:rsidRDefault="00960989">
            <w:pPr>
              <w:spacing w:line="276" w:lineRule="auto"/>
              <w:jc w:val="center"/>
              <w:rPr>
                <w:rFonts w:ascii="Palatino Linotype" w:hAnsi="Palatino Linotype"/>
                <w:sz w:val="22"/>
                <w:lang w:eastAsia="en-US"/>
              </w:rPr>
            </w:pPr>
            <w:r>
              <w:rPr>
                <w:rFonts w:ascii="Palatino Linotype" w:hAnsi="Palatino Linotype"/>
                <w:sz w:val="22"/>
                <w:lang w:eastAsia="en-US"/>
              </w:rPr>
              <w:t>Nyilvántartási szám</w:t>
            </w:r>
          </w:p>
        </w:tc>
        <w:tc>
          <w:tcPr>
            <w:tcW w:w="1250" w:type="pct"/>
            <w:tcBorders>
              <w:top w:val="single" w:sz="4" w:space="0" w:color="auto"/>
              <w:left w:val="single" w:sz="4" w:space="0" w:color="auto"/>
              <w:bottom w:val="single" w:sz="4" w:space="0" w:color="auto"/>
              <w:right w:val="single" w:sz="4" w:space="0" w:color="auto"/>
            </w:tcBorders>
            <w:hideMark/>
          </w:tcPr>
          <w:p w:rsidR="00960989" w:rsidRDefault="00960989">
            <w:pPr>
              <w:spacing w:line="276" w:lineRule="auto"/>
              <w:jc w:val="center"/>
              <w:rPr>
                <w:rFonts w:ascii="Palatino Linotype" w:hAnsi="Palatino Linotype"/>
                <w:sz w:val="22"/>
                <w:lang w:eastAsia="en-US"/>
              </w:rPr>
            </w:pPr>
            <w:r>
              <w:rPr>
                <w:rFonts w:ascii="Palatino Linotype" w:hAnsi="Palatino Linotype"/>
                <w:sz w:val="22"/>
                <w:lang w:eastAsia="en-US"/>
              </w:rPr>
              <w:t>Megnevezés</w:t>
            </w:r>
          </w:p>
        </w:tc>
        <w:tc>
          <w:tcPr>
            <w:tcW w:w="1250" w:type="pct"/>
            <w:tcBorders>
              <w:top w:val="single" w:sz="4" w:space="0" w:color="auto"/>
              <w:left w:val="single" w:sz="4" w:space="0" w:color="auto"/>
              <w:bottom w:val="single" w:sz="4" w:space="0" w:color="auto"/>
              <w:right w:val="single" w:sz="4" w:space="0" w:color="auto"/>
            </w:tcBorders>
            <w:hideMark/>
          </w:tcPr>
          <w:p w:rsidR="00960989" w:rsidRDefault="00960989">
            <w:pPr>
              <w:spacing w:line="276" w:lineRule="auto"/>
              <w:jc w:val="center"/>
              <w:rPr>
                <w:rFonts w:ascii="Palatino Linotype" w:hAnsi="Palatino Linotype"/>
                <w:sz w:val="22"/>
                <w:lang w:eastAsia="en-US"/>
              </w:rPr>
            </w:pPr>
            <w:r>
              <w:rPr>
                <w:rFonts w:ascii="Palatino Linotype" w:hAnsi="Palatino Linotype"/>
                <w:sz w:val="22"/>
                <w:lang w:eastAsia="en-US"/>
              </w:rPr>
              <w:t>Mennyiség</w:t>
            </w:r>
          </w:p>
        </w:tc>
        <w:tc>
          <w:tcPr>
            <w:tcW w:w="1251" w:type="pct"/>
            <w:tcBorders>
              <w:top w:val="single" w:sz="4" w:space="0" w:color="auto"/>
              <w:left w:val="single" w:sz="4" w:space="0" w:color="auto"/>
              <w:bottom w:val="single" w:sz="4" w:space="0" w:color="auto"/>
              <w:right w:val="single" w:sz="4" w:space="0" w:color="auto"/>
            </w:tcBorders>
            <w:hideMark/>
          </w:tcPr>
          <w:p w:rsidR="00960989" w:rsidRDefault="00960989">
            <w:pPr>
              <w:spacing w:line="276" w:lineRule="auto"/>
              <w:jc w:val="center"/>
              <w:rPr>
                <w:rFonts w:ascii="Palatino Linotype" w:hAnsi="Palatino Linotype"/>
                <w:sz w:val="22"/>
                <w:lang w:eastAsia="en-US"/>
              </w:rPr>
            </w:pPr>
            <w:r>
              <w:rPr>
                <w:rFonts w:ascii="Palatino Linotype" w:hAnsi="Palatino Linotype"/>
                <w:sz w:val="22"/>
                <w:lang w:eastAsia="en-US"/>
              </w:rPr>
              <w:t>Mennyiségi egység</w:t>
            </w: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r w:rsidR="00960989" w:rsidTr="00960989">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0"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c>
          <w:tcPr>
            <w:tcW w:w="1251" w:type="pct"/>
            <w:tcBorders>
              <w:top w:val="single" w:sz="4" w:space="0" w:color="auto"/>
              <w:left w:val="single" w:sz="4" w:space="0" w:color="auto"/>
              <w:bottom w:val="single" w:sz="4" w:space="0" w:color="auto"/>
              <w:right w:val="single" w:sz="4" w:space="0" w:color="auto"/>
            </w:tcBorders>
          </w:tcPr>
          <w:p w:rsidR="00960989" w:rsidRDefault="00960989">
            <w:pPr>
              <w:spacing w:line="276" w:lineRule="auto"/>
              <w:rPr>
                <w:rFonts w:ascii="Palatino Linotype" w:hAnsi="Palatino Linotype"/>
                <w:sz w:val="22"/>
                <w:lang w:eastAsia="en-US"/>
              </w:rPr>
            </w:pPr>
          </w:p>
        </w:tc>
      </w:tr>
    </w:tbl>
    <w:p w:rsidR="00960989" w:rsidRDefault="00960989" w:rsidP="00960989">
      <w:pPr>
        <w:rPr>
          <w:rFonts w:ascii="Palatino Linotype" w:hAnsi="Palatino Linotype"/>
          <w:sz w:val="22"/>
        </w:rPr>
      </w:pPr>
    </w:p>
    <w:p w:rsidR="00960989" w:rsidRDefault="00960989" w:rsidP="00960989">
      <w:pPr>
        <w:jc w:val="center"/>
        <w:rPr>
          <w:rFonts w:ascii="Palatino Linotype" w:hAnsi="Palatino Linotype"/>
          <w:b/>
          <w:sz w:val="22"/>
        </w:rPr>
      </w:pPr>
    </w:p>
    <w:p w:rsidR="00960989" w:rsidRDefault="00960989" w:rsidP="00960989">
      <w:pPr>
        <w:pStyle w:val="Bekezds1"/>
        <w:spacing w:before="0" w:after="0" w:line="240" w:lineRule="auto"/>
        <w:rPr>
          <w:rFonts w:ascii="Palatino Linotype" w:hAnsi="Palatino Linotype"/>
        </w:rPr>
      </w:pPr>
      <w:r>
        <w:rPr>
          <w:rFonts w:ascii="Palatino Linotype" w:hAnsi="Palatino Linotype"/>
        </w:rPr>
        <w:t>…………………, 20… év ……………… hónap …… nap</w:t>
      </w: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p>
    <w:p w:rsidR="00960989" w:rsidRDefault="00960989" w:rsidP="00960989">
      <w:pPr>
        <w:rPr>
          <w:rFonts w:ascii="Palatino Linotype" w:hAnsi="Palatino Linotype"/>
          <w:sz w:val="22"/>
        </w:rPr>
      </w:pPr>
      <w:r>
        <w:rPr>
          <w:rFonts w:ascii="Palatino Linotype" w:hAnsi="Palatino Linotype"/>
          <w:sz w:val="22"/>
        </w:rPr>
        <w:tab/>
        <w:t>…………………………………</w:t>
      </w:r>
    </w:p>
    <w:p w:rsidR="00960989" w:rsidRDefault="00960989" w:rsidP="00960989">
      <w:pPr>
        <w:rPr>
          <w:rFonts w:ascii="Palatino Linotype" w:hAnsi="Palatino Linotype"/>
          <w:sz w:val="22"/>
        </w:rPr>
      </w:pPr>
      <w:r>
        <w:rPr>
          <w:rFonts w:ascii="Palatino Linotype" w:hAnsi="Palatino Linotype"/>
          <w:sz w:val="22"/>
        </w:rPr>
        <w:tab/>
      </w:r>
      <w:proofErr w:type="gramStart"/>
      <w:r>
        <w:rPr>
          <w:rFonts w:ascii="Palatino Linotype" w:hAnsi="Palatino Linotype"/>
          <w:sz w:val="22"/>
        </w:rPr>
        <w:t>a</w:t>
      </w:r>
      <w:proofErr w:type="gramEnd"/>
      <w:r>
        <w:rPr>
          <w:rFonts w:ascii="Palatino Linotype" w:hAnsi="Palatino Linotype"/>
          <w:sz w:val="22"/>
        </w:rPr>
        <w:t xml:space="preserve"> szerv vezetője</w:t>
      </w:r>
    </w:p>
    <w:p w:rsidR="00960989" w:rsidRDefault="00960989" w:rsidP="00960989">
      <w:pPr>
        <w:rPr>
          <w:rFonts w:ascii="Palatino Linotype" w:hAnsi="Palatino Linotype"/>
          <w:sz w:val="22"/>
        </w:rPr>
      </w:pPr>
    </w:p>
    <w:p w:rsidR="008225EB" w:rsidRDefault="008225EB"/>
    <w:sectPr w:rsidR="008225E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EF4" w:rsidRDefault="00605EF4" w:rsidP="003E7B11">
      <w:r>
        <w:separator/>
      </w:r>
    </w:p>
  </w:endnote>
  <w:endnote w:type="continuationSeparator" w:id="0">
    <w:p w:rsidR="00605EF4" w:rsidRDefault="00605EF4" w:rsidP="003E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3278068"/>
      <w:docPartObj>
        <w:docPartGallery w:val="Page Numbers (Bottom of Page)"/>
        <w:docPartUnique/>
      </w:docPartObj>
    </w:sdtPr>
    <w:sdtContent>
      <w:p w:rsidR="00B41AF5" w:rsidRDefault="00B41AF5">
        <w:pPr>
          <w:pStyle w:val="llb"/>
          <w:jc w:val="right"/>
        </w:pPr>
        <w:r>
          <w:fldChar w:fldCharType="begin"/>
        </w:r>
        <w:r>
          <w:instrText>PAGE   \* MERGEFORMAT</w:instrText>
        </w:r>
        <w:r>
          <w:fldChar w:fldCharType="separate"/>
        </w:r>
        <w:r w:rsidR="00C84B05" w:rsidRPr="00C84B05">
          <w:rPr>
            <w:noProof/>
            <w:lang w:val="hu-HU"/>
          </w:rPr>
          <w:t>17</w:t>
        </w:r>
        <w:r>
          <w:fldChar w:fldCharType="end"/>
        </w:r>
      </w:p>
    </w:sdtContent>
  </w:sdt>
  <w:p w:rsidR="00B41AF5" w:rsidRDefault="00B41AF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EF4" w:rsidRDefault="00605EF4" w:rsidP="003E7B11">
      <w:r>
        <w:separator/>
      </w:r>
    </w:p>
  </w:footnote>
  <w:footnote w:type="continuationSeparator" w:id="0">
    <w:p w:rsidR="00605EF4" w:rsidRDefault="00605EF4" w:rsidP="003E7B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clip_image001"/>
      </v:shape>
    </w:pict>
  </w:numPicBullet>
  <w:abstractNum w:abstractNumId="0">
    <w:nsid w:val="05FE0B09"/>
    <w:multiLevelType w:val="hybridMultilevel"/>
    <w:tmpl w:val="85348B04"/>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
    <w:nsid w:val="1C7A2D37"/>
    <w:multiLevelType w:val="hybridMultilevel"/>
    <w:tmpl w:val="1D9C3666"/>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2">
    <w:nsid w:val="202978EC"/>
    <w:multiLevelType w:val="hybridMultilevel"/>
    <w:tmpl w:val="6F72DF7C"/>
    <w:lvl w:ilvl="0" w:tplc="AA04E83E">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3">
    <w:nsid w:val="25CF3515"/>
    <w:multiLevelType w:val="hybridMultilevel"/>
    <w:tmpl w:val="4AEA6578"/>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4">
    <w:nsid w:val="269B386E"/>
    <w:multiLevelType w:val="hybridMultilevel"/>
    <w:tmpl w:val="3984EF58"/>
    <w:lvl w:ilvl="0" w:tplc="B44A25F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5">
    <w:nsid w:val="2EE40D8F"/>
    <w:multiLevelType w:val="hybridMultilevel"/>
    <w:tmpl w:val="CB82EC40"/>
    <w:lvl w:ilvl="0" w:tplc="E6ACFE76">
      <w:start w:val="1"/>
      <w:numFmt w:val="upperRoman"/>
      <w:lvlText w:val="%1."/>
      <w:lvlJc w:val="left"/>
      <w:pPr>
        <w:ind w:left="1080" w:hanging="72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6">
    <w:nsid w:val="42F04392"/>
    <w:multiLevelType w:val="hybridMultilevel"/>
    <w:tmpl w:val="F92A618E"/>
    <w:lvl w:ilvl="0" w:tplc="B44A25FC">
      <w:start w:val="1"/>
      <w:numFmt w:val="bullet"/>
      <w:lvlText w:val=""/>
      <w:lvlJc w:val="left"/>
      <w:pPr>
        <w:ind w:left="1004" w:hanging="360"/>
      </w:pPr>
      <w:rPr>
        <w:rFonts w:ascii="Symbol" w:hAnsi="Symbol" w:hint="default"/>
      </w:rPr>
    </w:lvl>
    <w:lvl w:ilvl="1" w:tplc="040E0003">
      <w:start w:val="1"/>
      <w:numFmt w:val="bullet"/>
      <w:lvlText w:val="o"/>
      <w:lvlJc w:val="left"/>
      <w:pPr>
        <w:ind w:left="1724" w:hanging="360"/>
      </w:pPr>
      <w:rPr>
        <w:rFonts w:ascii="Courier New" w:hAnsi="Courier New" w:cs="Times New Roman" w:hint="default"/>
      </w:rPr>
    </w:lvl>
    <w:lvl w:ilvl="2" w:tplc="040E0005">
      <w:start w:val="1"/>
      <w:numFmt w:val="bullet"/>
      <w:lvlText w:val=""/>
      <w:lvlJc w:val="left"/>
      <w:pPr>
        <w:ind w:left="2444" w:hanging="360"/>
      </w:pPr>
      <w:rPr>
        <w:rFonts w:ascii="Wingdings" w:hAnsi="Wingdings" w:hint="default"/>
      </w:rPr>
    </w:lvl>
    <w:lvl w:ilvl="3" w:tplc="040E0001">
      <w:start w:val="1"/>
      <w:numFmt w:val="bullet"/>
      <w:lvlText w:val=""/>
      <w:lvlJc w:val="left"/>
      <w:pPr>
        <w:ind w:left="3164" w:hanging="360"/>
      </w:pPr>
      <w:rPr>
        <w:rFonts w:ascii="Symbol" w:hAnsi="Symbol" w:hint="default"/>
      </w:rPr>
    </w:lvl>
    <w:lvl w:ilvl="4" w:tplc="040E0003">
      <w:start w:val="1"/>
      <w:numFmt w:val="bullet"/>
      <w:lvlText w:val="o"/>
      <w:lvlJc w:val="left"/>
      <w:pPr>
        <w:ind w:left="3884" w:hanging="360"/>
      </w:pPr>
      <w:rPr>
        <w:rFonts w:ascii="Courier New" w:hAnsi="Courier New" w:cs="Times New Roman" w:hint="default"/>
      </w:rPr>
    </w:lvl>
    <w:lvl w:ilvl="5" w:tplc="040E0005">
      <w:start w:val="1"/>
      <w:numFmt w:val="bullet"/>
      <w:lvlText w:val=""/>
      <w:lvlJc w:val="left"/>
      <w:pPr>
        <w:ind w:left="4604" w:hanging="360"/>
      </w:pPr>
      <w:rPr>
        <w:rFonts w:ascii="Wingdings" w:hAnsi="Wingdings" w:hint="default"/>
      </w:rPr>
    </w:lvl>
    <w:lvl w:ilvl="6" w:tplc="040E0001">
      <w:start w:val="1"/>
      <w:numFmt w:val="bullet"/>
      <w:lvlText w:val=""/>
      <w:lvlJc w:val="left"/>
      <w:pPr>
        <w:ind w:left="5324" w:hanging="360"/>
      </w:pPr>
      <w:rPr>
        <w:rFonts w:ascii="Symbol" w:hAnsi="Symbol" w:hint="default"/>
      </w:rPr>
    </w:lvl>
    <w:lvl w:ilvl="7" w:tplc="040E0003">
      <w:start w:val="1"/>
      <w:numFmt w:val="bullet"/>
      <w:lvlText w:val="o"/>
      <w:lvlJc w:val="left"/>
      <w:pPr>
        <w:ind w:left="6044" w:hanging="360"/>
      </w:pPr>
      <w:rPr>
        <w:rFonts w:ascii="Courier New" w:hAnsi="Courier New" w:cs="Times New Roman" w:hint="default"/>
      </w:rPr>
    </w:lvl>
    <w:lvl w:ilvl="8" w:tplc="040E0005">
      <w:start w:val="1"/>
      <w:numFmt w:val="bullet"/>
      <w:lvlText w:val=""/>
      <w:lvlJc w:val="left"/>
      <w:pPr>
        <w:ind w:left="6764" w:hanging="360"/>
      </w:pPr>
      <w:rPr>
        <w:rFonts w:ascii="Wingdings" w:hAnsi="Wingdings" w:hint="default"/>
      </w:rPr>
    </w:lvl>
  </w:abstractNum>
  <w:abstractNum w:abstractNumId="7">
    <w:nsid w:val="45F93330"/>
    <w:multiLevelType w:val="hybridMultilevel"/>
    <w:tmpl w:val="E4866B2C"/>
    <w:lvl w:ilvl="0" w:tplc="040E0007">
      <w:start w:val="1"/>
      <w:numFmt w:val="bullet"/>
      <w:lvlText w:val=""/>
      <w:lvlPicBulletId w:val="0"/>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8">
    <w:nsid w:val="4D2B35CF"/>
    <w:multiLevelType w:val="hybridMultilevel"/>
    <w:tmpl w:val="621093BA"/>
    <w:lvl w:ilvl="0" w:tplc="D32CDD3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9">
    <w:nsid w:val="50EB04E7"/>
    <w:multiLevelType w:val="hybridMultilevel"/>
    <w:tmpl w:val="781AD822"/>
    <w:lvl w:ilvl="0" w:tplc="040E000F">
      <w:start w:val="1"/>
      <w:numFmt w:val="decimal"/>
      <w:lvlText w:val="%1."/>
      <w:lvlJc w:val="left"/>
      <w:pPr>
        <w:ind w:left="720" w:hanging="360"/>
      </w:pPr>
      <w:rPr>
        <w:rFonts w:cs="Times New Roman"/>
      </w:rPr>
    </w:lvl>
    <w:lvl w:ilvl="1" w:tplc="040E0019">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start w:val="1"/>
      <w:numFmt w:val="decimal"/>
      <w:lvlText w:val="%4."/>
      <w:lvlJc w:val="left"/>
      <w:pPr>
        <w:ind w:left="2880" w:hanging="360"/>
      </w:pPr>
      <w:rPr>
        <w:rFonts w:cs="Times New Roman"/>
      </w:rPr>
    </w:lvl>
    <w:lvl w:ilvl="4" w:tplc="040E0019">
      <w:start w:val="1"/>
      <w:numFmt w:val="lowerLetter"/>
      <w:lvlText w:val="%5."/>
      <w:lvlJc w:val="left"/>
      <w:pPr>
        <w:ind w:left="3600" w:hanging="360"/>
      </w:pPr>
      <w:rPr>
        <w:rFonts w:cs="Times New Roman"/>
      </w:rPr>
    </w:lvl>
    <w:lvl w:ilvl="5" w:tplc="040E001B">
      <w:start w:val="1"/>
      <w:numFmt w:val="lowerRoman"/>
      <w:lvlText w:val="%6."/>
      <w:lvlJc w:val="right"/>
      <w:pPr>
        <w:ind w:left="4320" w:hanging="180"/>
      </w:pPr>
      <w:rPr>
        <w:rFonts w:cs="Times New Roman"/>
      </w:rPr>
    </w:lvl>
    <w:lvl w:ilvl="6" w:tplc="040E000F">
      <w:start w:val="1"/>
      <w:numFmt w:val="decimal"/>
      <w:lvlText w:val="%7."/>
      <w:lvlJc w:val="left"/>
      <w:pPr>
        <w:ind w:left="5040" w:hanging="360"/>
      </w:pPr>
      <w:rPr>
        <w:rFonts w:cs="Times New Roman"/>
      </w:rPr>
    </w:lvl>
    <w:lvl w:ilvl="7" w:tplc="040E0019">
      <w:start w:val="1"/>
      <w:numFmt w:val="lowerLetter"/>
      <w:lvlText w:val="%8."/>
      <w:lvlJc w:val="left"/>
      <w:pPr>
        <w:ind w:left="5760" w:hanging="360"/>
      </w:pPr>
      <w:rPr>
        <w:rFonts w:cs="Times New Roman"/>
      </w:rPr>
    </w:lvl>
    <w:lvl w:ilvl="8" w:tplc="040E001B">
      <w:start w:val="1"/>
      <w:numFmt w:val="lowerRoman"/>
      <w:lvlText w:val="%9."/>
      <w:lvlJc w:val="right"/>
      <w:pPr>
        <w:ind w:left="6480" w:hanging="180"/>
      </w:pPr>
      <w:rPr>
        <w:rFonts w:cs="Times New Roman"/>
      </w:rPr>
    </w:lvl>
  </w:abstractNum>
  <w:abstractNum w:abstractNumId="10">
    <w:nsid w:val="5CB85781"/>
    <w:multiLevelType w:val="hybridMultilevel"/>
    <w:tmpl w:val="6F50C594"/>
    <w:lvl w:ilvl="0" w:tplc="4942BC3C">
      <w:start w:val="1"/>
      <w:numFmt w:val="bullet"/>
      <w:lvlText w:val=""/>
      <w:lvlJc w:val="left"/>
      <w:pPr>
        <w:ind w:left="1080" w:hanging="360"/>
      </w:pPr>
      <w:rPr>
        <w:rFonts w:ascii="Symbol" w:hAnsi="Symbol" w:hint="default"/>
        <w:b/>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11">
    <w:nsid w:val="5DAF3E51"/>
    <w:multiLevelType w:val="hybridMultilevel"/>
    <w:tmpl w:val="CD6668CC"/>
    <w:lvl w:ilvl="0" w:tplc="92E00F3A">
      <w:numFmt w:val="bullet"/>
      <w:lvlText w:val="–"/>
      <w:lvlJc w:val="left"/>
      <w:pPr>
        <w:ind w:left="1494" w:hanging="360"/>
      </w:pPr>
      <w:rPr>
        <w:rFonts w:ascii="Times New Roman" w:eastAsia="Times New Roman" w:hAnsi="Times New Roman" w:cs="Times New Roman" w:hint="default"/>
      </w:rPr>
    </w:lvl>
    <w:lvl w:ilvl="1" w:tplc="040E0003">
      <w:start w:val="1"/>
      <w:numFmt w:val="bullet"/>
      <w:lvlText w:val="o"/>
      <w:lvlJc w:val="left"/>
      <w:pPr>
        <w:ind w:left="2214" w:hanging="360"/>
      </w:pPr>
      <w:rPr>
        <w:rFonts w:ascii="Courier New" w:hAnsi="Courier New" w:cs="Times New Roman" w:hint="default"/>
      </w:rPr>
    </w:lvl>
    <w:lvl w:ilvl="2" w:tplc="040E0005">
      <w:start w:val="1"/>
      <w:numFmt w:val="bullet"/>
      <w:lvlText w:val=""/>
      <w:lvlJc w:val="left"/>
      <w:pPr>
        <w:ind w:left="2934" w:hanging="360"/>
      </w:pPr>
      <w:rPr>
        <w:rFonts w:ascii="Wingdings" w:hAnsi="Wingdings" w:hint="default"/>
      </w:rPr>
    </w:lvl>
    <w:lvl w:ilvl="3" w:tplc="040E0001">
      <w:start w:val="1"/>
      <w:numFmt w:val="bullet"/>
      <w:lvlText w:val=""/>
      <w:lvlJc w:val="left"/>
      <w:pPr>
        <w:ind w:left="3654" w:hanging="360"/>
      </w:pPr>
      <w:rPr>
        <w:rFonts w:ascii="Symbol" w:hAnsi="Symbol" w:hint="default"/>
      </w:rPr>
    </w:lvl>
    <w:lvl w:ilvl="4" w:tplc="040E0003">
      <w:start w:val="1"/>
      <w:numFmt w:val="bullet"/>
      <w:lvlText w:val="o"/>
      <w:lvlJc w:val="left"/>
      <w:pPr>
        <w:ind w:left="4374" w:hanging="360"/>
      </w:pPr>
      <w:rPr>
        <w:rFonts w:ascii="Courier New" w:hAnsi="Courier New" w:cs="Times New Roman" w:hint="default"/>
      </w:rPr>
    </w:lvl>
    <w:lvl w:ilvl="5" w:tplc="040E0005">
      <w:start w:val="1"/>
      <w:numFmt w:val="bullet"/>
      <w:lvlText w:val=""/>
      <w:lvlJc w:val="left"/>
      <w:pPr>
        <w:ind w:left="5094" w:hanging="360"/>
      </w:pPr>
      <w:rPr>
        <w:rFonts w:ascii="Wingdings" w:hAnsi="Wingdings" w:hint="default"/>
      </w:rPr>
    </w:lvl>
    <w:lvl w:ilvl="6" w:tplc="040E0001">
      <w:start w:val="1"/>
      <w:numFmt w:val="bullet"/>
      <w:lvlText w:val=""/>
      <w:lvlJc w:val="left"/>
      <w:pPr>
        <w:ind w:left="5814" w:hanging="360"/>
      </w:pPr>
      <w:rPr>
        <w:rFonts w:ascii="Symbol" w:hAnsi="Symbol" w:hint="default"/>
      </w:rPr>
    </w:lvl>
    <w:lvl w:ilvl="7" w:tplc="040E0003">
      <w:start w:val="1"/>
      <w:numFmt w:val="bullet"/>
      <w:lvlText w:val="o"/>
      <w:lvlJc w:val="left"/>
      <w:pPr>
        <w:ind w:left="6534" w:hanging="360"/>
      </w:pPr>
      <w:rPr>
        <w:rFonts w:ascii="Courier New" w:hAnsi="Courier New" w:cs="Times New Roman" w:hint="default"/>
      </w:rPr>
    </w:lvl>
    <w:lvl w:ilvl="8" w:tplc="040E0005">
      <w:start w:val="1"/>
      <w:numFmt w:val="bullet"/>
      <w:lvlText w:val=""/>
      <w:lvlJc w:val="left"/>
      <w:pPr>
        <w:ind w:left="7254" w:hanging="360"/>
      </w:pPr>
      <w:rPr>
        <w:rFonts w:ascii="Wingdings" w:hAnsi="Wingdings" w:hint="default"/>
      </w:rPr>
    </w:lvl>
  </w:abstractNum>
  <w:abstractNum w:abstractNumId="12">
    <w:nsid w:val="5E663E19"/>
    <w:multiLevelType w:val="hybridMultilevel"/>
    <w:tmpl w:val="EC46C5D8"/>
    <w:lvl w:ilvl="0" w:tplc="B44A25FC">
      <w:start w:val="1"/>
      <w:numFmt w:val="bullet"/>
      <w:lvlText w:val=""/>
      <w:lvlJc w:val="left"/>
      <w:pPr>
        <w:ind w:left="1004" w:hanging="360"/>
      </w:pPr>
      <w:rPr>
        <w:rFonts w:ascii="Symbol" w:hAnsi="Symbol" w:hint="default"/>
      </w:rPr>
    </w:lvl>
    <w:lvl w:ilvl="1" w:tplc="040E0003">
      <w:start w:val="1"/>
      <w:numFmt w:val="bullet"/>
      <w:lvlText w:val="o"/>
      <w:lvlJc w:val="left"/>
      <w:pPr>
        <w:ind w:left="1724" w:hanging="360"/>
      </w:pPr>
      <w:rPr>
        <w:rFonts w:ascii="Courier New" w:hAnsi="Courier New" w:cs="Times New Roman" w:hint="default"/>
      </w:rPr>
    </w:lvl>
    <w:lvl w:ilvl="2" w:tplc="040E0005">
      <w:start w:val="1"/>
      <w:numFmt w:val="bullet"/>
      <w:lvlText w:val=""/>
      <w:lvlJc w:val="left"/>
      <w:pPr>
        <w:ind w:left="2444" w:hanging="360"/>
      </w:pPr>
      <w:rPr>
        <w:rFonts w:ascii="Wingdings" w:hAnsi="Wingdings" w:hint="default"/>
      </w:rPr>
    </w:lvl>
    <w:lvl w:ilvl="3" w:tplc="040E0001">
      <w:start w:val="1"/>
      <w:numFmt w:val="bullet"/>
      <w:lvlText w:val=""/>
      <w:lvlJc w:val="left"/>
      <w:pPr>
        <w:ind w:left="3164" w:hanging="360"/>
      </w:pPr>
      <w:rPr>
        <w:rFonts w:ascii="Symbol" w:hAnsi="Symbol" w:hint="default"/>
      </w:rPr>
    </w:lvl>
    <w:lvl w:ilvl="4" w:tplc="040E0003">
      <w:start w:val="1"/>
      <w:numFmt w:val="bullet"/>
      <w:lvlText w:val="o"/>
      <w:lvlJc w:val="left"/>
      <w:pPr>
        <w:ind w:left="3884" w:hanging="360"/>
      </w:pPr>
      <w:rPr>
        <w:rFonts w:ascii="Courier New" w:hAnsi="Courier New" w:cs="Times New Roman" w:hint="default"/>
      </w:rPr>
    </w:lvl>
    <w:lvl w:ilvl="5" w:tplc="040E0005">
      <w:start w:val="1"/>
      <w:numFmt w:val="bullet"/>
      <w:lvlText w:val=""/>
      <w:lvlJc w:val="left"/>
      <w:pPr>
        <w:ind w:left="4604" w:hanging="360"/>
      </w:pPr>
      <w:rPr>
        <w:rFonts w:ascii="Wingdings" w:hAnsi="Wingdings" w:hint="default"/>
      </w:rPr>
    </w:lvl>
    <w:lvl w:ilvl="6" w:tplc="040E0001">
      <w:start w:val="1"/>
      <w:numFmt w:val="bullet"/>
      <w:lvlText w:val=""/>
      <w:lvlJc w:val="left"/>
      <w:pPr>
        <w:ind w:left="5324" w:hanging="360"/>
      </w:pPr>
      <w:rPr>
        <w:rFonts w:ascii="Symbol" w:hAnsi="Symbol" w:hint="default"/>
      </w:rPr>
    </w:lvl>
    <w:lvl w:ilvl="7" w:tplc="040E0003">
      <w:start w:val="1"/>
      <w:numFmt w:val="bullet"/>
      <w:lvlText w:val="o"/>
      <w:lvlJc w:val="left"/>
      <w:pPr>
        <w:ind w:left="6044" w:hanging="360"/>
      </w:pPr>
      <w:rPr>
        <w:rFonts w:ascii="Courier New" w:hAnsi="Courier New" w:cs="Times New Roman" w:hint="default"/>
      </w:rPr>
    </w:lvl>
    <w:lvl w:ilvl="8" w:tplc="040E0005">
      <w:start w:val="1"/>
      <w:numFmt w:val="bullet"/>
      <w:lvlText w:val=""/>
      <w:lvlJc w:val="left"/>
      <w:pPr>
        <w:ind w:left="6764" w:hanging="360"/>
      </w:pPr>
      <w:rPr>
        <w:rFonts w:ascii="Wingdings" w:hAnsi="Wingdings" w:hint="default"/>
      </w:rPr>
    </w:lvl>
  </w:abstractNum>
  <w:abstractNum w:abstractNumId="13">
    <w:nsid w:val="5E8C6152"/>
    <w:multiLevelType w:val="multilevel"/>
    <w:tmpl w:val="27843C56"/>
    <w:styleLink w:val="StlusFelsorolsBal05cm"/>
    <w:lvl w:ilvl="0">
      <w:start w:val="1"/>
      <w:numFmt w:val="bullet"/>
      <w:lvlText w:val="="/>
      <w:lvlJc w:val="left"/>
      <w:pPr>
        <w:tabs>
          <w:tab w:val="num" w:pos="644"/>
        </w:tabs>
        <w:ind w:left="510" w:hanging="226"/>
      </w:pPr>
      <w:rPr>
        <w:sz w:val="24"/>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1CE5FA4"/>
    <w:multiLevelType w:val="hybridMultilevel"/>
    <w:tmpl w:val="0B6449BC"/>
    <w:lvl w:ilvl="0" w:tplc="040E000D">
      <w:start w:val="1"/>
      <w:numFmt w:val="bullet"/>
      <w:lvlText w:val=""/>
      <w:lvlJc w:val="left"/>
      <w:pPr>
        <w:ind w:left="720" w:hanging="360"/>
      </w:pPr>
      <w:rPr>
        <w:rFonts w:ascii="Wingdings" w:hAnsi="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5">
    <w:nsid w:val="63383912"/>
    <w:multiLevelType w:val="multilevel"/>
    <w:tmpl w:val="2A0454EC"/>
    <w:styleLink w:val="StlusFelsorolsFekete"/>
    <w:lvl w:ilvl="0">
      <w:start w:val="1"/>
      <w:numFmt w:val="bullet"/>
      <w:lvlText w:val=""/>
      <w:lvlJc w:val="left"/>
      <w:pPr>
        <w:tabs>
          <w:tab w:val="num" w:pos="360"/>
        </w:tabs>
        <w:ind w:left="340" w:hanging="340"/>
      </w:pPr>
      <w:rPr>
        <w:rFonts w:ascii="Symbol" w:hAnsi="Symbol"/>
        <w:color w:val="000000"/>
        <w:sz w:val="24"/>
      </w:rPr>
    </w:lvl>
    <w:lvl w:ilvl="1">
      <w:start w:val="1"/>
      <w:numFmt w:val="bullet"/>
      <w:lvlText w:val="-"/>
      <w:lvlJc w:val="left"/>
      <w:pPr>
        <w:tabs>
          <w:tab w:val="num" w:pos="709"/>
        </w:tabs>
        <w:ind w:left="709" w:hanging="284"/>
      </w:pPr>
      <w:rPr>
        <w:rFonts w:ascii="Times New Roman" w:eastAsia="Times New Roman" w:hAnsi="Times New Roman" w:cs="Times New Roman" w:hint="default"/>
        <w:b/>
        <w:i w:val="0"/>
      </w:rPr>
    </w:lvl>
    <w:lvl w:ilvl="2">
      <w:start w:val="1"/>
      <w:numFmt w:val="bullet"/>
      <w:lvlText w:val="="/>
      <w:lvlJc w:val="left"/>
      <w:pPr>
        <w:tabs>
          <w:tab w:val="num" w:pos="992"/>
        </w:tabs>
        <w:ind w:left="992" w:hanging="283"/>
      </w:pPr>
      <w:rPr>
        <w:rFonts w:ascii="Times New Roman" w:eastAsia="Times New Roman" w:hAnsi="Times New Roman" w:cs="Times New Roman" w:hint="default"/>
        <w:b w:val="0"/>
        <w:i w:val="0"/>
      </w:rPr>
    </w:lvl>
    <w:lvl w:ilvl="3">
      <w:start w:val="1"/>
      <w:numFmt w:val="bullet"/>
      <w:lvlText w:val="•"/>
      <w:lvlJc w:val="left"/>
      <w:pPr>
        <w:tabs>
          <w:tab w:val="num" w:pos="1276"/>
        </w:tabs>
        <w:ind w:left="1276" w:hanging="284"/>
      </w:pPr>
      <w:rPr>
        <w:rFonts w:ascii="Times New Roman" w:eastAsia="Times New Roman" w:hAnsi="Times New Roman" w:cs="Times New Roman" w:hint="default"/>
        <w:b w:val="0"/>
        <w:i w:val="0"/>
      </w:rPr>
    </w:lvl>
    <w:lvl w:ilvl="4">
      <w:start w:val="1"/>
      <w:numFmt w:val="bullet"/>
      <w:lvlText w:val="o"/>
      <w:lvlJc w:val="left"/>
      <w:pPr>
        <w:tabs>
          <w:tab w:val="num" w:pos="4593"/>
        </w:tabs>
        <w:ind w:left="4593" w:hanging="360"/>
      </w:pPr>
      <w:rPr>
        <w:rFonts w:ascii="Courier New" w:hAnsi="Courier New" w:cs="Times New Roman" w:hint="default"/>
      </w:rPr>
    </w:lvl>
    <w:lvl w:ilvl="5">
      <w:start w:val="1"/>
      <w:numFmt w:val="bullet"/>
      <w:lvlText w:val=""/>
      <w:lvlJc w:val="left"/>
      <w:pPr>
        <w:tabs>
          <w:tab w:val="num" w:pos="5313"/>
        </w:tabs>
        <w:ind w:left="5313" w:hanging="360"/>
      </w:pPr>
      <w:rPr>
        <w:rFonts w:ascii="Wingdings" w:hAnsi="Wingdings" w:hint="default"/>
      </w:rPr>
    </w:lvl>
    <w:lvl w:ilvl="6">
      <w:start w:val="1"/>
      <w:numFmt w:val="bullet"/>
      <w:lvlText w:val=""/>
      <w:lvlJc w:val="left"/>
      <w:pPr>
        <w:tabs>
          <w:tab w:val="num" w:pos="6033"/>
        </w:tabs>
        <w:ind w:left="6033" w:hanging="360"/>
      </w:pPr>
      <w:rPr>
        <w:rFonts w:ascii="Symbol" w:hAnsi="Symbol" w:hint="default"/>
      </w:rPr>
    </w:lvl>
    <w:lvl w:ilvl="7">
      <w:start w:val="1"/>
      <w:numFmt w:val="bullet"/>
      <w:lvlText w:val="o"/>
      <w:lvlJc w:val="left"/>
      <w:pPr>
        <w:tabs>
          <w:tab w:val="num" w:pos="6753"/>
        </w:tabs>
        <w:ind w:left="6753" w:hanging="360"/>
      </w:pPr>
      <w:rPr>
        <w:rFonts w:ascii="Courier New" w:hAnsi="Courier New" w:cs="Times New Roman" w:hint="default"/>
      </w:rPr>
    </w:lvl>
    <w:lvl w:ilvl="8">
      <w:start w:val="1"/>
      <w:numFmt w:val="bullet"/>
      <w:lvlText w:val=""/>
      <w:lvlJc w:val="left"/>
      <w:pPr>
        <w:tabs>
          <w:tab w:val="num" w:pos="7473"/>
        </w:tabs>
        <w:ind w:left="7473" w:hanging="360"/>
      </w:pPr>
      <w:rPr>
        <w:rFonts w:ascii="Wingdings" w:hAnsi="Wingdings" w:hint="default"/>
      </w:rPr>
    </w:lvl>
  </w:abstractNum>
  <w:abstractNum w:abstractNumId="16">
    <w:nsid w:val="6F0845A7"/>
    <w:multiLevelType w:val="hybridMultilevel"/>
    <w:tmpl w:val="C0BCA3A2"/>
    <w:lvl w:ilvl="0" w:tplc="B44A25FC">
      <w:start w:val="1"/>
      <w:numFmt w:val="bullet"/>
      <w:lvlText w:val=""/>
      <w:lvlJc w:val="left"/>
      <w:pPr>
        <w:ind w:left="1004" w:hanging="360"/>
      </w:pPr>
      <w:rPr>
        <w:rFonts w:ascii="Symbol" w:hAnsi="Symbol" w:hint="default"/>
      </w:rPr>
    </w:lvl>
    <w:lvl w:ilvl="1" w:tplc="040E0003">
      <w:start w:val="1"/>
      <w:numFmt w:val="bullet"/>
      <w:lvlText w:val="o"/>
      <w:lvlJc w:val="left"/>
      <w:pPr>
        <w:ind w:left="1724" w:hanging="360"/>
      </w:pPr>
      <w:rPr>
        <w:rFonts w:ascii="Courier New" w:hAnsi="Courier New" w:cs="Times New Roman" w:hint="default"/>
      </w:rPr>
    </w:lvl>
    <w:lvl w:ilvl="2" w:tplc="040E0005">
      <w:start w:val="1"/>
      <w:numFmt w:val="bullet"/>
      <w:lvlText w:val=""/>
      <w:lvlJc w:val="left"/>
      <w:pPr>
        <w:ind w:left="2444" w:hanging="360"/>
      </w:pPr>
      <w:rPr>
        <w:rFonts w:ascii="Wingdings" w:hAnsi="Wingdings" w:hint="default"/>
      </w:rPr>
    </w:lvl>
    <w:lvl w:ilvl="3" w:tplc="040E0001">
      <w:start w:val="1"/>
      <w:numFmt w:val="bullet"/>
      <w:lvlText w:val=""/>
      <w:lvlJc w:val="left"/>
      <w:pPr>
        <w:ind w:left="3164" w:hanging="360"/>
      </w:pPr>
      <w:rPr>
        <w:rFonts w:ascii="Symbol" w:hAnsi="Symbol" w:hint="default"/>
      </w:rPr>
    </w:lvl>
    <w:lvl w:ilvl="4" w:tplc="040E0003">
      <w:start w:val="1"/>
      <w:numFmt w:val="bullet"/>
      <w:lvlText w:val="o"/>
      <w:lvlJc w:val="left"/>
      <w:pPr>
        <w:ind w:left="3884" w:hanging="360"/>
      </w:pPr>
      <w:rPr>
        <w:rFonts w:ascii="Courier New" w:hAnsi="Courier New" w:cs="Times New Roman" w:hint="default"/>
      </w:rPr>
    </w:lvl>
    <w:lvl w:ilvl="5" w:tplc="040E0005">
      <w:start w:val="1"/>
      <w:numFmt w:val="bullet"/>
      <w:lvlText w:val=""/>
      <w:lvlJc w:val="left"/>
      <w:pPr>
        <w:ind w:left="4604" w:hanging="360"/>
      </w:pPr>
      <w:rPr>
        <w:rFonts w:ascii="Wingdings" w:hAnsi="Wingdings" w:hint="default"/>
      </w:rPr>
    </w:lvl>
    <w:lvl w:ilvl="6" w:tplc="040E0001">
      <w:start w:val="1"/>
      <w:numFmt w:val="bullet"/>
      <w:lvlText w:val=""/>
      <w:lvlJc w:val="left"/>
      <w:pPr>
        <w:ind w:left="5324" w:hanging="360"/>
      </w:pPr>
      <w:rPr>
        <w:rFonts w:ascii="Symbol" w:hAnsi="Symbol" w:hint="default"/>
      </w:rPr>
    </w:lvl>
    <w:lvl w:ilvl="7" w:tplc="040E0003">
      <w:start w:val="1"/>
      <w:numFmt w:val="bullet"/>
      <w:lvlText w:val="o"/>
      <w:lvlJc w:val="left"/>
      <w:pPr>
        <w:ind w:left="6044" w:hanging="360"/>
      </w:pPr>
      <w:rPr>
        <w:rFonts w:ascii="Courier New" w:hAnsi="Courier New" w:cs="Times New Roman" w:hint="default"/>
      </w:rPr>
    </w:lvl>
    <w:lvl w:ilvl="8" w:tplc="040E0005">
      <w:start w:val="1"/>
      <w:numFmt w:val="bullet"/>
      <w:lvlText w:val=""/>
      <w:lvlJc w:val="left"/>
      <w:pPr>
        <w:ind w:left="6764" w:hanging="360"/>
      </w:pPr>
      <w:rPr>
        <w:rFonts w:ascii="Wingdings" w:hAnsi="Wingdings" w:hint="default"/>
      </w:rPr>
    </w:lvl>
  </w:abstractNum>
  <w:abstractNum w:abstractNumId="17">
    <w:nsid w:val="706B0E36"/>
    <w:multiLevelType w:val="hybridMultilevel"/>
    <w:tmpl w:val="BF2C7BE6"/>
    <w:lvl w:ilvl="0" w:tplc="E294F5C8">
      <w:start w:val="1"/>
      <w:numFmt w:val="decimal"/>
      <w:lvlText w:val="%1."/>
      <w:lvlJc w:val="left"/>
      <w:pPr>
        <w:tabs>
          <w:tab w:val="num" w:pos="720"/>
        </w:tabs>
        <w:ind w:left="720" w:hanging="360"/>
      </w:pPr>
      <w:rPr>
        <w:rFonts w:cs="Times New Roman"/>
        <w:b w:val="0"/>
        <w:i w:val="0"/>
      </w:rPr>
    </w:lvl>
    <w:lvl w:ilvl="1" w:tplc="040E0019">
      <w:start w:val="1"/>
      <w:numFmt w:val="lowerLetter"/>
      <w:lvlText w:val="%2."/>
      <w:lvlJc w:val="left"/>
      <w:pPr>
        <w:tabs>
          <w:tab w:val="num" w:pos="1440"/>
        </w:tabs>
        <w:ind w:left="1440" w:hanging="360"/>
      </w:pPr>
      <w:rPr>
        <w:rFonts w:cs="Times New Roman"/>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18">
    <w:nsid w:val="723E7519"/>
    <w:multiLevelType w:val="hybridMultilevel"/>
    <w:tmpl w:val="7EC84902"/>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9">
    <w:nsid w:val="76020444"/>
    <w:multiLevelType w:val="hybridMultilevel"/>
    <w:tmpl w:val="CB00355C"/>
    <w:lvl w:ilvl="0" w:tplc="4942BC3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8"/>
  </w:num>
  <w:num w:numId="7">
    <w:abstractNumId w:val="12"/>
  </w:num>
  <w:num w:numId="8">
    <w:abstractNumId w:val="12"/>
  </w:num>
  <w:num w:numId="9">
    <w:abstractNumId w:val="6"/>
  </w:num>
  <w:num w:numId="10">
    <w:abstractNumId w:val="6"/>
  </w:num>
  <w:num w:numId="11">
    <w:abstractNumId w:val="10"/>
  </w:num>
  <w:num w:numId="12">
    <w:abstractNumId w:val="10"/>
  </w:num>
  <w:num w:numId="13">
    <w:abstractNumId w:val="7"/>
  </w:num>
  <w:num w:numId="14">
    <w:abstractNumId w:val="7"/>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3"/>
  </w:num>
  <w:num w:numId="19">
    <w:abstractNumId w:val="11"/>
  </w:num>
  <w:num w:numId="20">
    <w:abstractNumId w:val="11"/>
  </w:num>
  <w:num w:numId="21">
    <w:abstractNumId w:val="8"/>
  </w:num>
  <w:num w:numId="22">
    <w:abstractNumId w:val="8"/>
  </w:num>
  <w:num w:numId="23">
    <w:abstractNumId w:val="1"/>
  </w:num>
  <w:num w:numId="24">
    <w:abstractNumId w:val="1"/>
  </w:num>
  <w:num w:numId="25">
    <w:abstractNumId w:val="4"/>
  </w:num>
  <w:num w:numId="26">
    <w:abstractNumId w:val="4"/>
  </w:num>
  <w:num w:numId="27">
    <w:abstractNumId w:val="19"/>
  </w:num>
  <w:num w:numId="28">
    <w:abstractNumId w:val="19"/>
  </w:num>
  <w:num w:numId="29">
    <w:abstractNumId w:val="14"/>
  </w:num>
  <w:num w:numId="30">
    <w:abstractNumId w:val="14"/>
  </w:num>
  <w:num w:numId="31">
    <w:abstractNumId w:val="16"/>
  </w:num>
  <w:num w:numId="32">
    <w:abstractNumId w:val="16"/>
  </w:num>
  <w:num w:numId="33">
    <w:abstractNumId w:val="9"/>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989"/>
    <w:rsid w:val="003E7B11"/>
    <w:rsid w:val="00605EF4"/>
    <w:rsid w:val="006F1DE5"/>
    <w:rsid w:val="008225EB"/>
    <w:rsid w:val="008D719F"/>
    <w:rsid w:val="00960989"/>
    <w:rsid w:val="00AC5276"/>
    <w:rsid w:val="00B41AF5"/>
    <w:rsid w:val="00C84B0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B3DC52-DB0C-4F1B-B23E-B7657600F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960989"/>
    <w:pPr>
      <w:spacing w:after="0" w:line="240" w:lineRule="auto"/>
    </w:pPr>
    <w:rPr>
      <w:rFonts w:ascii="Times New Roman" w:eastAsia="Times New Roman" w:hAnsi="Times New Roman" w:cs="Times New Roman"/>
      <w:sz w:val="24"/>
      <w:lang w:eastAsia="hu-HU"/>
    </w:rPr>
  </w:style>
  <w:style w:type="paragraph" w:styleId="Cmsor1">
    <w:name w:val="heading 1"/>
    <w:basedOn w:val="Norml"/>
    <w:next w:val="Norml"/>
    <w:link w:val="Cmsor1Char"/>
    <w:uiPriority w:val="9"/>
    <w:qFormat/>
    <w:rsid w:val="008D719F"/>
    <w:pPr>
      <w:keepNext/>
      <w:keepLines/>
      <w:spacing w:before="480"/>
      <w:outlineLvl w:val="0"/>
    </w:pPr>
    <w:rPr>
      <w:rFonts w:ascii="Calibri Light" w:hAnsi="Calibri Light"/>
      <w:color w:val="2E74B5"/>
      <w:sz w:val="32"/>
      <w:szCs w:val="32"/>
    </w:rPr>
  </w:style>
  <w:style w:type="paragraph" w:styleId="Cmsor3">
    <w:name w:val="heading 3"/>
    <w:basedOn w:val="Norml"/>
    <w:next w:val="Norml"/>
    <w:link w:val="Cmsor3Char"/>
    <w:uiPriority w:val="9"/>
    <w:semiHidden/>
    <w:unhideWhenUsed/>
    <w:qFormat/>
    <w:rsid w:val="008D719F"/>
    <w:pPr>
      <w:keepNext/>
      <w:keepLines/>
      <w:spacing w:before="200"/>
      <w:outlineLvl w:val="2"/>
    </w:pPr>
    <w:rPr>
      <w:rFonts w:ascii="Calibri Light" w:hAnsi="Calibri Light"/>
      <w:color w:val="1F4D78"/>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msor11">
    <w:name w:val="Címsor 11"/>
    <w:basedOn w:val="Norml"/>
    <w:next w:val="Norml"/>
    <w:uiPriority w:val="9"/>
    <w:qFormat/>
    <w:rsid w:val="008D719F"/>
    <w:pPr>
      <w:keepNext/>
      <w:keepLines/>
      <w:spacing w:before="240"/>
      <w:outlineLvl w:val="0"/>
    </w:pPr>
    <w:rPr>
      <w:rFonts w:ascii="Calibri Light" w:hAnsi="Calibri Light"/>
      <w:color w:val="2E74B5"/>
      <w:sz w:val="32"/>
      <w:szCs w:val="32"/>
    </w:rPr>
  </w:style>
  <w:style w:type="paragraph" w:customStyle="1" w:styleId="Cmsor31">
    <w:name w:val="Címsor 31"/>
    <w:basedOn w:val="Norml"/>
    <w:next w:val="Norml"/>
    <w:uiPriority w:val="9"/>
    <w:semiHidden/>
    <w:unhideWhenUsed/>
    <w:qFormat/>
    <w:rsid w:val="008D719F"/>
    <w:pPr>
      <w:keepNext/>
      <w:keepLines/>
      <w:spacing w:before="40"/>
      <w:outlineLvl w:val="2"/>
    </w:pPr>
    <w:rPr>
      <w:rFonts w:ascii="Calibri Light" w:hAnsi="Calibri Light"/>
      <w:color w:val="1F4D78"/>
      <w:szCs w:val="24"/>
    </w:rPr>
  </w:style>
  <w:style w:type="character" w:customStyle="1" w:styleId="Cmsor1Char">
    <w:name w:val="Címsor 1 Char"/>
    <w:basedOn w:val="Bekezdsalapbettpusa"/>
    <w:link w:val="Cmsor1"/>
    <w:uiPriority w:val="9"/>
    <w:rsid w:val="008D719F"/>
    <w:rPr>
      <w:rFonts w:ascii="Calibri Light" w:eastAsia="Times New Roman" w:hAnsi="Calibri Light" w:cs="Times New Roman"/>
      <w:color w:val="2E74B5"/>
      <w:sz w:val="32"/>
      <w:szCs w:val="32"/>
    </w:rPr>
  </w:style>
  <w:style w:type="character" w:customStyle="1" w:styleId="Cmsor3Char">
    <w:name w:val="Címsor 3 Char"/>
    <w:basedOn w:val="Bekezdsalapbettpusa"/>
    <w:link w:val="Cmsor3"/>
    <w:uiPriority w:val="9"/>
    <w:semiHidden/>
    <w:rsid w:val="008D719F"/>
    <w:rPr>
      <w:rFonts w:ascii="Calibri Light" w:eastAsia="Times New Roman" w:hAnsi="Calibri Light" w:cs="Times New Roman"/>
      <w:color w:val="1F4D78"/>
      <w:sz w:val="24"/>
      <w:szCs w:val="24"/>
    </w:rPr>
  </w:style>
  <w:style w:type="paragraph" w:styleId="Listaszerbekezds">
    <w:name w:val="List Paragraph"/>
    <w:basedOn w:val="Norml"/>
    <w:uiPriority w:val="34"/>
    <w:qFormat/>
    <w:rsid w:val="008D719F"/>
    <w:pPr>
      <w:ind w:left="720"/>
      <w:contextualSpacing/>
    </w:pPr>
    <w:rPr>
      <w:color w:val="000000"/>
    </w:rPr>
  </w:style>
  <w:style w:type="character" w:styleId="Hiperhivatkozs">
    <w:name w:val="Hyperlink"/>
    <w:uiPriority w:val="99"/>
    <w:semiHidden/>
    <w:unhideWhenUsed/>
    <w:rsid w:val="00960989"/>
    <w:rPr>
      <w:rFonts w:ascii="Times New Roman" w:hAnsi="Times New Roman" w:cs="Times New Roman" w:hint="default"/>
      <w:color w:val="0000FF"/>
      <w:u w:val="single"/>
    </w:rPr>
  </w:style>
  <w:style w:type="character" w:styleId="Mrltotthiperhivatkozs">
    <w:name w:val="FollowedHyperlink"/>
    <w:basedOn w:val="Bekezdsalapbettpusa"/>
    <w:uiPriority w:val="99"/>
    <w:semiHidden/>
    <w:unhideWhenUsed/>
    <w:rsid w:val="00960989"/>
    <w:rPr>
      <w:color w:val="800080" w:themeColor="followedHyperlink"/>
      <w:u w:val="single"/>
    </w:rPr>
  </w:style>
  <w:style w:type="paragraph" w:styleId="TJ1">
    <w:name w:val="toc 1"/>
    <w:basedOn w:val="Norml"/>
    <w:next w:val="Norml"/>
    <w:autoRedefine/>
    <w:uiPriority w:val="39"/>
    <w:semiHidden/>
    <w:unhideWhenUsed/>
    <w:rsid w:val="00960989"/>
    <w:pPr>
      <w:tabs>
        <w:tab w:val="left" w:pos="440"/>
        <w:tab w:val="right" w:leader="dot" w:pos="9072"/>
      </w:tabs>
      <w:spacing w:after="100" w:line="360" w:lineRule="auto"/>
      <w:ind w:right="-2"/>
    </w:pPr>
    <w:rPr>
      <w:b/>
      <w:noProof/>
    </w:rPr>
  </w:style>
  <w:style w:type="paragraph" w:styleId="TJ2">
    <w:name w:val="toc 2"/>
    <w:basedOn w:val="Norml"/>
    <w:next w:val="Norml"/>
    <w:autoRedefine/>
    <w:uiPriority w:val="39"/>
    <w:semiHidden/>
    <w:unhideWhenUsed/>
    <w:rsid w:val="00960989"/>
    <w:pPr>
      <w:tabs>
        <w:tab w:val="left" w:pos="660"/>
        <w:tab w:val="right" w:leader="dot" w:pos="9060"/>
      </w:tabs>
      <w:spacing w:after="100"/>
      <w:ind w:left="240"/>
    </w:pPr>
    <w:rPr>
      <w:b/>
      <w:noProof/>
    </w:rPr>
  </w:style>
  <w:style w:type="paragraph" w:styleId="lfej">
    <w:name w:val="header"/>
    <w:basedOn w:val="Norml"/>
    <w:link w:val="lfejChar"/>
    <w:uiPriority w:val="99"/>
    <w:unhideWhenUsed/>
    <w:rsid w:val="00960989"/>
    <w:pPr>
      <w:tabs>
        <w:tab w:val="center" w:pos="4536"/>
        <w:tab w:val="right" w:pos="9072"/>
      </w:tabs>
    </w:pPr>
    <w:rPr>
      <w:szCs w:val="20"/>
      <w:lang w:val="x-none" w:eastAsia="x-none"/>
    </w:rPr>
  </w:style>
  <w:style w:type="character" w:customStyle="1" w:styleId="lfejChar">
    <w:name w:val="Élőfej Char"/>
    <w:basedOn w:val="Bekezdsalapbettpusa"/>
    <w:link w:val="lfej"/>
    <w:uiPriority w:val="99"/>
    <w:rsid w:val="00960989"/>
    <w:rPr>
      <w:rFonts w:ascii="Times New Roman" w:eastAsia="Times New Roman" w:hAnsi="Times New Roman" w:cs="Times New Roman"/>
      <w:sz w:val="24"/>
      <w:szCs w:val="20"/>
      <w:lang w:val="x-none" w:eastAsia="x-none"/>
    </w:rPr>
  </w:style>
  <w:style w:type="paragraph" w:styleId="llb">
    <w:name w:val="footer"/>
    <w:basedOn w:val="Norml"/>
    <w:link w:val="llbChar"/>
    <w:uiPriority w:val="99"/>
    <w:unhideWhenUsed/>
    <w:rsid w:val="00960989"/>
    <w:pPr>
      <w:tabs>
        <w:tab w:val="center" w:pos="4536"/>
        <w:tab w:val="right" w:pos="9072"/>
      </w:tabs>
    </w:pPr>
    <w:rPr>
      <w:szCs w:val="20"/>
      <w:lang w:val="x-none" w:eastAsia="x-none"/>
    </w:rPr>
  </w:style>
  <w:style w:type="character" w:customStyle="1" w:styleId="llbChar">
    <w:name w:val="Élőláb Char"/>
    <w:basedOn w:val="Bekezdsalapbettpusa"/>
    <w:link w:val="llb"/>
    <w:uiPriority w:val="99"/>
    <w:rsid w:val="00960989"/>
    <w:rPr>
      <w:rFonts w:ascii="Times New Roman" w:eastAsia="Times New Roman" w:hAnsi="Times New Roman" w:cs="Times New Roman"/>
      <w:sz w:val="24"/>
      <w:szCs w:val="20"/>
      <w:lang w:val="x-none" w:eastAsia="x-none"/>
    </w:rPr>
  </w:style>
  <w:style w:type="paragraph" w:styleId="Cm">
    <w:name w:val="Title"/>
    <w:basedOn w:val="Norml"/>
    <w:next w:val="Norml"/>
    <w:link w:val="CmChar"/>
    <w:uiPriority w:val="10"/>
    <w:qFormat/>
    <w:rsid w:val="00960989"/>
    <w:pPr>
      <w:pBdr>
        <w:bottom w:val="single" w:sz="8" w:space="4" w:color="4F81BD"/>
      </w:pBdr>
      <w:spacing w:after="300"/>
      <w:contextualSpacing/>
    </w:pPr>
    <w:rPr>
      <w:rFonts w:ascii="Cambria" w:hAnsi="Cambria"/>
      <w:color w:val="17365D"/>
      <w:spacing w:val="5"/>
      <w:kern w:val="28"/>
      <w:sz w:val="52"/>
      <w:szCs w:val="20"/>
      <w:lang w:val="x-none" w:eastAsia="x-none"/>
    </w:rPr>
  </w:style>
  <w:style w:type="character" w:customStyle="1" w:styleId="CmChar">
    <w:name w:val="Cím Char"/>
    <w:basedOn w:val="Bekezdsalapbettpusa"/>
    <w:link w:val="Cm"/>
    <w:uiPriority w:val="10"/>
    <w:rsid w:val="00960989"/>
    <w:rPr>
      <w:rFonts w:ascii="Cambria" w:eastAsia="Times New Roman" w:hAnsi="Cambria" w:cs="Times New Roman"/>
      <w:color w:val="17365D"/>
      <w:spacing w:val="5"/>
      <w:kern w:val="28"/>
      <w:sz w:val="52"/>
      <w:szCs w:val="20"/>
      <w:lang w:val="x-none" w:eastAsia="x-none"/>
    </w:rPr>
  </w:style>
  <w:style w:type="paragraph" w:styleId="Buborkszveg">
    <w:name w:val="Balloon Text"/>
    <w:basedOn w:val="Norml"/>
    <w:link w:val="BuborkszvegChar"/>
    <w:uiPriority w:val="99"/>
    <w:semiHidden/>
    <w:unhideWhenUsed/>
    <w:rsid w:val="00960989"/>
    <w:rPr>
      <w:rFonts w:ascii="Tahoma" w:hAnsi="Tahoma"/>
      <w:sz w:val="16"/>
      <w:szCs w:val="20"/>
      <w:lang w:val="x-none" w:eastAsia="x-none"/>
    </w:rPr>
  </w:style>
  <w:style w:type="character" w:customStyle="1" w:styleId="BuborkszvegChar">
    <w:name w:val="Buborékszöveg Char"/>
    <w:basedOn w:val="Bekezdsalapbettpusa"/>
    <w:link w:val="Buborkszveg"/>
    <w:uiPriority w:val="99"/>
    <w:semiHidden/>
    <w:rsid w:val="00960989"/>
    <w:rPr>
      <w:rFonts w:ascii="Tahoma" w:eastAsia="Times New Roman" w:hAnsi="Tahoma" w:cs="Times New Roman"/>
      <w:sz w:val="16"/>
      <w:szCs w:val="20"/>
      <w:lang w:val="x-none" w:eastAsia="x-none"/>
    </w:rPr>
  </w:style>
  <w:style w:type="paragraph" w:customStyle="1" w:styleId="NormlStluscsoport1">
    <w:name w:val="Normál (Stíluscsoport 1)"/>
    <w:basedOn w:val="Norml"/>
    <w:uiPriority w:val="99"/>
    <w:rsid w:val="00960989"/>
    <w:pPr>
      <w:autoSpaceDE w:val="0"/>
      <w:autoSpaceDN w:val="0"/>
      <w:adjustRightInd w:val="0"/>
      <w:spacing w:line="288" w:lineRule="auto"/>
    </w:pPr>
    <w:rPr>
      <w:color w:val="000000"/>
      <w:szCs w:val="24"/>
    </w:rPr>
  </w:style>
  <w:style w:type="paragraph" w:customStyle="1" w:styleId="Cmsor1Stluscsoport1">
    <w:name w:val="Címsor 1 (Stíluscsoport 1)"/>
    <w:basedOn w:val="NormlStluscsoport1"/>
    <w:next w:val="NormlStluscsoport1"/>
    <w:uiPriority w:val="99"/>
    <w:rsid w:val="00960989"/>
    <w:pPr>
      <w:keepNext/>
      <w:spacing w:line="360" w:lineRule="auto"/>
      <w:jc w:val="both"/>
    </w:pPr>
    <w:rPr>
      <w:b/>
      <w:bCs/>
    </w:rPr>
  </w:style>
  <w:style w:type="paragraph" w:customStyle="1" w:styleId="Szvegtrzs2Stluscsoport1">
    <w:name w:val="Szövegtörzs 2 (Stíluscsoport 1)"/>
    <w:basedOn w:val="NormlStluscsoport1"/>
    <w:uiPriority w:val="99"/>
    <w:rsid w:val="00960989"/>
    <w:pPr>
      <w:spacing w:after="120" w:line="480" w:lineRule="auto"/>
    </w:pPr>
    <w:rPr>
      <w:sz w:val="20"/>
      <w:szCs w:val="20"/>
    </w:rPr>
  </w:style>
  <w:style w:type="character" w:customStyle="1" w:styleId="Bekezds1Char">
    <w:name w:val="Bekezdés1 Char"/>
    <w:link w:val="Bekezds1"/>
    <w:locked/>
    <w:rsid w:val="00960989"/>
    <w:rPr>
      <w:rFonts w:ascii="Arial" w:hAnsi="Arial" w:cs="Arial"/>
      <w:lang w:val="x-none" w:eastAsia="x-none"/>
    </w:rPr>
  </w:style>
  <w:style w:type="paragraph" w:customStyle="1" w:styleId="Bekezds1">
    <w:name w:val="Bekezdés1"/>
    <w:basedOn w:val="Norml"/>
    <w:link w:val="Bekezds1Char"/>
    <w:rsid w:val="00960989"/>
    <w:pPr>
      <w:spacing w:before="60" w:after="60" w:line="280" w:lineRule="atLeast"/>
    </w:pPr>
    <w:rPr>
      <w:rFonts w:ascii="Arial" w:eastAsiaTheme="minorHAnsi" w:hAnsi="Arial" w:cs="Arial"/>
      <w:sz w:val="22"/>
      <w:lang w:val="x-none" w:eastAsia="x-none"/>
    </w:rPr>
  </w:style>
  <w:style w:type="paragraph" w:customStyle="1" w:styleId="Alcm1">
    <w:name w:val="Alcím1"/>
    <w:basedOn w:val="Norml"/>
    <w:qFormat/>
    <w:rsid w:val="00960989"/>
    <w:pPr>
      <w:keepNext/>
      <w:keepLines/>
      <w:spacing w:before="480" w:after="240"/>
      <w:jc w:val="center"/>
    </w:pPr>
    <w:rPr>
      <w:i/>
      <w:color w:val="0000FF"/>
    </w:rPr>
  </w:style>
  <w:style w:type="paragraph" w:customStyle="1" w:styleId="Alcm2">
    <w:name w:val="Alcím2"/>
    <w:basedOn w:val="Norml"/>
    <w:qFormat/>
    <w:rsid w:val="00960989"/>
    <w:pPr>
      <w:keepNext/>
      <w:keepLines/>
      <w:spacing w:before="480" w:after="240"/>
      <w:jc w:val="center"/>
    </w:pPr>
    <w:rPr>
      <w:i/>
      <w:color w:val="0000FF"/>
    </w:rPr>
  </w:style>
  <w:style w:type="paragraph" w:customStyle="1" w:styleId="Alcm3">
    <w:name w:val="Alcím3"/>
    <w:basedOn w:val="Norml"/>
    <w:qFormat/>
    <w:rsid w:val="00960989"/>
    <w:pPr>
      <w:keepNext/>
      <w:keepLines/>
      <w:spacing w:before="480" w:after="240"/>
      <w:jc w:val="center"/>
    </w:pPr>
    <w:rPr>
      <w:i/>
      <w:color w:val="0000FF"/>
    </w:rPr>
  </w:style>
  <w:style w:type="paragraph" w:customStyle="1" w:styleId="Alcm4">
    <w:name w:val="Alcím4"/>
    <w:basedOn w:val="Norml"/>
    <w:qFormat/>
    <w:rsid w:val="00960989"/>
    <w:pPr>
      <w:keepNext/>
      <w:keepLines/>
      <w:spacing w:before="480" w:after="240"/>
      <w:jc w:val="center"/>
    </w:pPr>
    <w:rPr>
      <w:i/>
      <w:color w:val="0000FF"/>
    </w:rPr>
  </w:style>
  <w:style w:type="paragraph" w:customStyle="1" w:styleId="Bekezds">
    <w:name w:val="Bekezdés"/>
    <w:basedOn w:val="Norml"/>
    <w:qFormat/>
    <w:rsid w:val="00960989"/>
    <w:pPr>
      <w:keepLines/>
      <w:ind w:firstLine="204"/>
    </w:pPr>
    <w:rPr>
      <w:rFonts w:cs="Arial"/>
    </w:rPr>
  </w:style>
  <w:style w:type="paragraph" w:customStyle="1" w:styleId="Bekezds2">
    <w:name w:val="Bekezdés2"/>
    <w:uiPriority w:val="99"/>
    <w:qFormat/>
    <w:rsid w:val="00960989"/>
    <w:pPr>
      <w:widowControl w:val="0"/>
      <w:autoSpaceDE w:val="0"/>
      <w:autoSpaceDN w:val="0"/>
      <w:adjustRightInd w:val="0"/>
      <w:spacing w:after="0" w:line="240" w:lineRule="auto"/>
      <w:ind w:left="204" w:firstLine="204"/>
      <w:jc w:val="both"/>
    </w:pPr>
    <w:rPr>
      <w:rFonts w:ascii="Times New Roman" w:eastAsia="Times New Roman" w:hAnsi="Times New Roman" w:cs="Times New Roman"/>
      <w:sz w:val="24"/>
      <w:szCs w:val="24"/>
      <w:lang w:eastAsia="hu-HU"/>
    </w:rPr>
  </w:style>
  <w:style w:type="paragraph" w:customStyle="1" w:styleId="Bekezds3">
    <w:name w:val="Bekezdés3"/>
    <w:uiPriority w:val="99"/>
    <w:qFormat/>
    <w:rsid w:val="00960989"/>
    <w:pPr>
      <w:widowControl w:val="0"/>
      <w:autoSpaceDE w:val="0"/>
      <w:autoSpaceDN w:val="0"/>
      <w:adjustRightInd w:val="0"/>
      <w:spacing w:after="0" w:line="240" w:lineRule="auto"/>
      <w:ind w:left="408" w:firstLine="204"/>
      <w:jc w:val="both"/>
    </w:pPr>
    <w:rPr>
      <w:rFonts w:ascii="Times New Roman" w:eastAsia="Times New Roman" w:hAnsi="Times New Roman" w:cs="Times New Roman"/>
      <w:sz w:val="24"/>
      <w:szCs w:val="24"/>
      <w:lang w:eastAsia="hu-HU"/>
    </w:rPr>
  </w:style>
  <w:style w:type="paragraph" w:customStyle="1" w:styleId="Bekezds4">
    <w:name w:val="Bekezdés4"/>
    <w:uiPriority w:val="99"/>
    <w:qFormat/>
    <w:rsid w:val="00960989"/>
    <w:pPr>
      <w:widowControl w:val="0"/>
      <w:autoSpaceDE w:val="0"/>
      <w:autoSpaceDN w:val="0"/>
      <w:adjustRightInd w:val="0"/>
      <w:spacing w:after="0" w:line="240" w:lineRule="auto"/>
      <w:ind w:left="613" w:firstLine="204"/>
      <w:jc w:val="both"/>
    </w:pPr>
    <w:rPr>
      <w:rFonts w:ascii="Times New Roman" w:eastAsia="Times New Roman" w:hAnsi="Times New Roman" w:cs="Times New Roman"/>
      <w:sz w:val="24"/>
      <w:szCs w:val="24"/>
      <w:lang w:eastAsia="hu-HU"/>
    </w:rPr>
  </w:style>
  <w:style w:type="paragraph" w:customStyle="1" w:styleId="DltCm">
    <w:name w:val="DôltCím"/>
    <w:basedOn w:val="Norml"/>
    <w:qFormat/>
    <w:rsid w:val="00960989"/>
    <w:pPr>
      <w:keepNext/>
      <w:keepLines/>
      <w:spacing w:before="240" w:after="240"/>
      <w:jc w:val="center"/>
    </w:pPr>
    <w:rPr>
      <w:rFonts w:cs="Arial"/>
      <w:i/>
    </w:rPr>
  </w:style>
  <w:style w:type="paragraph" w:customStyle="1" w:styleId="FejezetCm">
    <w:name w:val="FejezetCím"/>
    <w:basedOn w:val="Norml"/>
    <w:qFormat/>
    <w:rsid w:val="00960989"/>
    <w:pPr>
      <w:keepNext/>
      <w:keepLines/>
      <w:spacing w:before="480" w:after="240"/>
      <w:jc w:val="center"/>
    </w:pPr>
    <w:rPr>
      <w:rFonts w:cs="Arial"/>
      <w:b/>
      <w:i/>
    </w:rPr>
  </w:style>
  <w:style w:type="paragraph" w:customStyle="1" w:styleId="FCm">
    <w:name w:val="FôCím"/>
    <w:basedOn w:val="Norml"/>
    <w:qFormat/>
    <w:rsid w:val="00960989"/>
    <w:pPr>
      <w:keepNext/>
      <w:keepLines/>
      <w:spacing w:before="480" w:after="240"/>
      <w:jc w:val="center"/>
    </w:pPr>
    <w:rPr>
      <w:rFonts w:cs="Arial"/>
      <w:b/>
      <w:sz w:val="28"/>
    </w:rPr>
  </w:style>
  <w:style w:type="paragraph" w:customStyle="1" w:styleId="Kikezds">
    <w:name w:val="Kikezdés"/>
    <w:autoRedefine/>
    <w:uiPriority w:val="99"/>
    <w:qFormat/>
    <w:rsid w:val="00960989"/>
    <w:pPr>
      <w:widowControl w:val="0"/>
      <w:autoSpaceDE w:val="0"/>
      <w:autoSpaceDN w:val="0"/>
      <w:adjustRightInd w:val="0"/>
      <w:spacing w:after="0" w:line="240" w:lineRule="auto"/>
      <w:ind w:left="202" w:hanging="202"/>
      <w:jc w:val="both"/>
    </w:pPr>
    <w:rPr>
      <w:rFonts w:ascii="Times New Roman" w:eastAsia="Times New Roman" w:hAnsi="Times New Roman" w:cs="Times New Roman"/>
      <w:sz w:val="24"/>
      <w:szCs w:val="24"/>
      <w:lang w:eastAsia="hu-HU"/>
    </w:rPr>
  </w:style>
  <w:style w:type="paragraph" w:customStyle="1" w:styleId="Kikezds2">
    <w:name w:val="Kikezdés2"/>
    <w:autoRedefine/>
    <w:uiPriority w:val="99"/>
    <w:qFormat/>
    <w:rsid w:val="00960989"/>
    <w:pPr>
      <w:widowControl w:val="0"/>
      <w:autoSpaceDE w:val="0"/>
      <w:autoSpaceDN w:val="0"/>
      <w:adjustRightInd w:val="0"/>
      <w:spacing w:after="0" w:line="240" w:lineRule="auto"/>
      <w:ind w:left="408" w:hanging="202"/>
      <w:jc w:val="both"/>
    </w:pPr>
    <w:rPr>
      <w:rFonts w:ascii="Times New Roman" w:eastAsia="Times New Roman" w:hAnsi="Times New Roman" w:cs="Times New Roman"/>
      <w:sz w:val="24"/>
      <w:szCs w:val="24"/>
      <w:lang w:eastAsia="hu-HU"/>
    </w:rPr>
  </w:style>
  <w:style w:type="paragraph" w:customStyle="1" w:styleId="Kikezds3">
    <w:name w:val="Kikezdés3"/>
    <w:autoRedefine/>
    <w:uiPriority w:val="99"/>
    <w:qFormat/>
    <w:rsid w:val="00960989"/>
    <w:pPr>
      <w:widowControl w:val="0"/>
      <w:autoSpaceDE w:val="0"/>
      <w:autoSpaceDN w:val="0"/>
      <w:adjustRightInd w:val="0"/>
      <w:spacing w:after="0" w:line="240" w:lineRule="auto"/>
      <w:ind w:left="613" w:hanging="202"/>
      <w:jc w:val="both"/>
    </w:pPr>
    <w:rPr>
      <w:rFonts w:ascii="Times New Roman" w:eastAsia="Times New Roman" w:hAnsi="Times New Roman" w:cs="Times New Roman"/>
      <w:sz w:val="24"/>
      <w:szCs w:val="24"/>
      <w:lang w:eastAsia="hu-HU"/>
    </w:rPr>
  </w:style>
  <w:style w:type="paragraph" w:customStyle="1" w:styleId="Kikezds4">
    <w:name w:val="Kikezdés4"/>
    <w:autoRedefine/>
    <w:uiPriority w:val="99"/>
    <w:qFormat/>
    <w:rsid w:val="00960989"/>
    <w:pPr>
      <w:widowControl w:val="0"/>
      <w:autoSpaceDE w:val="0"/>
      <w:autoSpaceDN w:val="0"/>
      <w:adjustRightInd w:val="0"/>
      <w:spacing w:after="0" w:line="240" w:lineRule="auto"/>
      <w:ind w:left="817" w:hanging="202"/>
      <w:jc w:val="both"/>
    </w:pPr>
    <w:rPr>
      <w:rFonts w:ascii="Times New Roman" w:eastAsia="Times New Roman" w:hAnsi="Times New Roman" w:cs="Times New Roman"/>
      <w:sz w:val="24"/>
      <w:szCs w:val="24"/>
      <w:lang w:eastAsia="hu-HU"/>
    </w:rPr>
  </w:style>
  <w:style w:type="paragraph" w:customStyle="1" w:styleId="kzp">
    <w:name w:val="közép"/>
    <w:basedOn w:val="Norml"/>
    <w:qFormat/>
    <w:rsid w:val="00960989"/>
    <w:pPr>
      <w:keepLines/>
      <w:spacing w:before="240" w:after="240"/>
      <w:jc w:val="center"/>
    </w:pPr>
    <w:rPr>
      <w:rFonts w:eastAsia="SimSun"/>
      <w:i/>
    </w:rPr>
  </w:style>
  <w:style w:type="paragraph" w:customStyle="1" w:styleId="MellkletCm">
    <w:name w:val="MellékletCím"/>
    <w:basedOn w:val="Norml"/>
    <w:autoRedefine/>
    <w:qFormat/>
    <w:rsid w:val="00960989"/>
    <w:pPr>
      <w:keepNext/>
      <w:keepLines/>
      <w:spacing w:before="480" w:after="240"/>
    </w:pPr>
    <w:rPr>
      <w:rFonts w:cs="Arial"/>
      <w:i/>
      <w:u w:val="single"/>
    </w:rPr>
  </w:style>
  <w:style w:type="paragraph" w:customStyle="1" w:styleId="NormlCm">
    <w:name w:val="NormálCím"/>
    <w:basedOn w:val="Norml"/>
    <w:qFormat/>
    <w:rsid w:val="00960989"/>
    <w:pPr>
      <w:keepNext/>
      <w:keepLines/>
      <w:spacing w:before="480" w:after="240"/>
      <w:ind w:left="57" w:right="57"/>
      <w:jc w:val="center"/>
    </w:pPr>
    <w:rPr>
      <w:rFonts w:cs="Arial"/>
    </w:rPr>
  </w:style>
  <w:style w:type="paragraph" w:customStyle="1" w:styleId="Stlus1">
    <w:name w:val="Stílus1"/>
    <w:basedOn w:val="Norml"/>
    <w:rsid w:val="00960989"/>
    <w:pPr>
      <w:keepNext/>
      <w:keepLines/>
      <w:spacing w:before="480" w:after="240"/>
      <w:jc w:val="center"/>
    </w:pPr>
    <w:rPr>
      <w:b/>
      <w:sz w:val="28"/>
    </w:rPr>
  </w:style>
  <w:style w:type="paragraph" w:customStyle="1" w:styleId="Stlus2">
    <w:name w:val="Stílus2"/>
    <w:basedOn w:val="Norml"/>
    <w:rsid w:val="00960989"/>
    <w:pPr>
      <w:keepNext/>
      <w:keepLines/>
      <w:spacing w:before="480" w:after="240"/>
      <w:jc w:val="center"/>
    </w:pPr>
    <w:rPr>
      <w:b/>
      <w:i/>
    </w:rPr>
  </w:style>
  <w:style w:type="paragraph" w:customStyle="1" w:styleId="VastagCm">
    <w:name w:val="VastagCím"/>
    <w:basedOn w:val="NormlCm"/>
    <w:qFormat/>
    <w:rsid w:val="00960989"/>
    <w:pPr>
      <w:spacing w:before="240"/>
    </w:pPr>
    <w:rPr>
      <w:b/>
    </w:rPr>
  </w:style>
  <w:style w:type="table" w:styleId="Rcsostblzat">
    <w:name w:val="Table Grid"/>
    <w:basedOn w:val="Normltblzat"/>
    <w:uiPriority w:val="39"/>
    <w:rsid w:val="0096098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lusFelsorolsBal05cm">
    <w:name w:val="Stílus Felsorolás Bal:  05 cm"/>
    <w:rsid w:val="00960989"/>
    <w:pPr>
      <w:numPr>
        <w:numId w:val="37"/>
      </w:numPr>
    </w:pPr>
  </w:style>
  <w:style w:type="numbering" w:customStyle="1" w:styleId="StlusFelsorolsFekete">
    <w:name w:val="Stílus Felsorolás Fekete"/>
    <w:rsid w:val="00960989"/>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12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31</Pages>
  <Words>6415</Words>
  <Characters>44270</Characters>
  <Application>Microsoft Office Word</Application>
  <DocSecurity>0</DocSecurity>
  <Lines>368</Lines>
  <Paragraphs>101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50584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2019-10-12T17:31:00Z</dcterms:created>
  <dcterms:modified xsi:type="dcterms:W3CDTF">2020-04-01T12:36:00Z</dcterms:modified>
</cp:coreProperties>
</file>