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D3E" w:rsidRDefault="00DB1D3E" w:rsidP="00DB1D3E">
      <w:pPr>
        <w:pStyle w:val="gmail-msolistparagraph"/>
        <w:spacing w:before="0" w:beforeAutospacing="0" w:after="0" w:afterAutospacing="0" w:line="254" w:lineRule="auto"/>
        <w:jc w:val="center"/>
        <w:rPr>
          <w:b/>
        </w:rPr>
      </w:pPr>
      <w:r>
        <w:rPr>
          <w:b/>
        </w:rPr>
        <w:t>1</w:t>
      </w:r>
      <w:r w:rsidRPr="00992502">
        <w:rPr>
          <w:b/>
        </w:rPr>
        <w:t>/202</w:t>
      </w:r>
      <w:r>
        <w:rPr>
          <w:b/>
        </w:rPr>
        <w:t>3</w:t>
      </w:r>
      <w:r w:rsidRPr="00992502">
        <w:rPr>
          <w:b/>
        </w:rPr>
        <w:t>. (</w:t>
      </w:r>
      <w:r>
        <w:rPr>
          <w:b/>
        </w:rPr>
        <w:t>II</w:t>
      </w:r>
      <w:r w:rsidRPr="00992502">
        <w:rPr>
          <w:b/>
        </w:rPr>
        <w:t xml:space="preserve">. </w:t>
      </w:r>
      <w:r>
        <w:rPr>
          <w:b/>
        </w:rPr>
        <w:t>15</w:t>
      </w:r>
      <w:r w:rsidRPr="00992502">
        <w:rPr>
          <w:b/>
        </w:rPr>
        <w:t>.) számú rendele</w:t>
      </w:r>
      <w:r>
        <w:rPr>
          <w:b/>
        </w:rPr>
        <w:t>t</w:t>
      </w:r>
    </w:p>
    <w:p w:rsidR="00DB1D3E" w:rsidRPr="000A0FE5" w:rsidRDefault="00DB1D3E" w:rsidP="00DB1D3E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:rsidR="00DB1D3E" w:rsidRPr="00992502" w:rsidRDefault="00DB1D3E" w:rsidP="00DB1D3E">
      <w:pPr>
        <w:jc w:val="center"/>
        <w:rPr>
          <w:b/>
        </w:rPr>
      </w:pPr>
      <w:r w:rsidRPr="00992502">
        <w:rPr>
          <w:b/>
        </w:rPr>
        <w:t>Hencida Község Önkormányzat</w:t>
      </w:r>
      <w:r>
        <w:rPr>
          <w:b/>
        </w:rPr>
        <w:t>a</w:t>
      </w:r>
      <w:r w:rsidRPr="00992502">
        <w:rPr>
          <w:b/>
        </w:rPr>
        <w:t xml:space="preserve"> Képviselő-</w:t>
      </w:r>
      <w:r>
        <w:rPr>
          <w:b/>
        </w:rPr>
        <w:t>t</w:t>
      </w:r>
      <w:r w:rsidRPr="00992502">
        <w:rPr>
          <w:b/>
        </w:rPr>
        <w:t xml:space="preserve">estületének </w:t>
      </w:r>
    </w:p>
    <w:p w:rsidR="00DB1D3E" w:rsidRDefault="00DB1D3E" w:rsidP="00DB1D3E">
      <w:pPr>
        <w:jc w:val="center"/>
        <w:rPr>
          <w:b/>
          <w:bCs/>
        </w:rPr>
      </w:pPr>
      <w:r>
        <w:rPr>
          <w:b/>
        </w:rPr>
        <w:t>1</w:t>
      </w:r>
      <w:r w:rsidRPr="00992502">
        <w:rPr>
          <w:b/>
        </w:rPr>
        <w:t>/202</w:t>
      </w:r>
      <w:r>
        <w:rPr>
          <w:b/>
        </w:rPr>
        <w:t>3</w:t>
      </w:r>
      <w:r w:rsidRPr="00992502">
        <w:rPr>
          <w:b/>
        </w:rPr>
        <w:t>. (</w:t>
      </w:r>
      <w:r>
        <w:rPr>
          <w:b/>
        </w:rPr>
        <w:t>II</w:t>
      </w:r>
      <w:r w:rsidRPr="00992502">
        <w:rPr>
          <w:b/>
        </w:rPr>
        <w:t xml:space="preserve">. </w:t>
      </w:r>
      <w:r>
        <w:rPr>
          <w:b/>
        </w:rPr>
        <w:t>15</w:t>
      </w:r>
      <w:r w:rsidRPr="00992502">
        <w:rPr>
          <w:b/>
        </w:rPr>
        <w:t>.) számú rendelete Hencida</w:t>
      </w:r>
      <w:r w:rsidRPr="00BC2366">
        <w:rPr>
          <w:b/>
        </w:rPr>
        <w:t xml:space="preserve"> Község Önkormányzata Képviselő-testületének a temetőkről és a temetkezésről szóló </w:t>
      </w:r>
      <w:r w:rsidRPr="00BC2366">
        <w:rPr>
          <w:b/>
          <w:bCs/>
        </w:rPr>
        <w:t>13</w:t>
      </w:r>
      <w:r w:rsidRPr="00992502">
        <w:rPr>
          <w:b/>
          <w:bCs/>
        </w:rPr>
        <w:t>/2000. (XII. 29.) KTR. számú rendeletének módosításáról</w:t>
      </w:r>
    </w:p>
    <w:p w:rsidR="00DB1D3E" w:rsidRPr="00666BE3" w:rsidRDefault="00DB1D3E" w:rsidP="00DB1D3E">
      <w:pPr>
        <w:jc w:val="center"/>
        <w:rPr>
          <w:b/>
          <w:bCs/>
        </w:rPr>
      </w:pPr>
    </w:p>
    <w:p w:rsidR="00DB1D3E" w:rsidRPr="00F62E19" w:rsidRDefault="00DB1D3E" w:rsidP="00DB1D3E">
      <w:pPr>
        <w:pStyle w:val="NormlWeb"/>
        <w:spacing w:before="0" w:beforeAutospacing="0" w:after="20" w:afterAutospacing="0"/>
        <w:jc w:val="both"/>
        <w:rPr>
          <w:color w:val="000000"/>
        </w:rPr>
      </w:pPr>
      <w:r>
        <w:rPr>
          <w:color w:val="000000"/>
        </w:rPr>
        <w:t>Hencida</w:t>
      </w:r>
      <w:r w:rsidRPr="00F62E19">
        <w:rPr>
          <w:color w:val="000000"/>
        </w:rPr>
        <w:t xml:space="preserve"> Község Önkormányzat</w:t>
      </w:r>
      <w:r>
        <w:rPr>
          <w:color w:val="000000"/>
        </w:rPr>
        <w:t>a</w:t>
      </w:r>
      <w:r w:rsidRPr="00F62E19">
        <w:rPr>
          <w:color w:val="000000"/>
        </w:rPr>
        <w:t xml:space="preserve"> Képviselő-testülete a temetőkről és a temetkezésről szóló 1999. évi XLIII. törvény 41. § (3) bekezdésében kapott felhatalmazás alapján, Magyarország helyi önkormányzatairól szóló 2011. évi CLXXXIX. törvény 13.§ (1) bekezdés 2. pontjában meghatározott feladatkörében eljárva a következőket rendeli el:</w:t>
      </w:r>
    </w:p>
    <w:p w:rsidR="00DB1D3E" w:rsidRPr="007906BF" w:rsidRDefault="00DB1D3E" w:rsidP="00DB1D3E">
      <w:pPr>
        <w:rPr>
          <w:color w:val="FF0000"/>
          <w:sz w:val="22"/>
          <w:szCs w:val="22"/>
        </w:rPr>
      </w:pPr>
    </w:p>
    <w:p w:rsidR="00DB1D3E" w:rsidRPr="00F91139" w:rsidRDefault="00DB1D3E" w:rsidP="00DB1D3E">
      <w:pPr>
        <w:pStyle w:val="Listaszerbekezds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F91139">
        <w:rPr>
          <w:b/>
          <w:sz w:val="22"/>
          <w:szCs w:val="22"/>
        </w:rPr>
        <w:t>§</w:t>
      </w:r>
    </w:p>
    <w:p w:rsidR="00DB1D3E" w:rsidRDefault="00DB1D3E" w:rsidP="00DB1D3E">
      <w:pPr>
        <w:pStyle w:val="Listaszerbekezds"/>
        <w:rPr>
          <w:b/>
          <w:sz w:val="22"/>
          <w:szCs w:val="22"/>
        </w:rPr>
      </w:pPr>
    </w:p>
    <w:p w:rsidR="00DB1D3E" w:rsidRDefault="00DB1D3E" w:rsidP="00DB1D3E">
      <w:pPr>
        <w:jc w:val="both"/>
      </w:pPr>
      <w:r w:rsidRPr="001E2338">
        <w:t xml:space="preserve">Hencida Község Önkormányzata Képviselő-testületének a temetőkről és a temetkezésről </w:t>
      </w:r>
      <w:r>
        <w:t>szóló</w:t>
      </w:r>
      <w:r w:rsidRPr="001E2338">
        <w:t xml:space="preserve"> 13/2000.  (XII.</w:t>
      </w:r>
      <w:r>
        <w:t xml:space="preserve"> </w:t>
      </w:r>
      <w:r w:rsidRPr="001E2338">
        <w:t>29.) önkormányzati rendelet</w:t>
      </w:r>
      <w:r>
        <w:t>e (továbbiakban R.) bevezető része helyébe az alábbi bevezető rész kerül:</w:t>
      </w:r>
    </w:p>
    <w:p w:rsidR="00DB1D3E" w:rsidRDefault="00DB1D3E" w:rsidP="00DB1D3E">
      <w:pPr>
        <w:jc w:val="both"/>
      </w:pPr>
    </w:p>
    <w:p w:rsidR="00DB1D3E" w:rsidRPr="00F62E19" w:rsidRDefault="00DB1D3E" w:rsidP="00DB1D3E">
      <w:pPr>
        <w:pStyle w:val="NormlWeb"/>
        <w:spacing w:before="0" w:beforeAutospacing="0" w:after="20" w:afterAutospacing="0"/>
        <w:jc w:val="both"/>
        <w:rPr>
          <w:color w:val="000000"/>
        </w:rPr>
      </w:pPr>
      <w:r>
        <w:t>„</w:t>
      </w:r>
      <w:r>
        <w:rPr>
          <w:color w:val="000000"/>
        </w:rPr>
        <w:t>Hencida</w:t>
      </w:r>
      <w:r w:rsidRPr="00F62E19">
        <w:rPr>
          <w:color w:val="000000"/>
        </w:rPr>
        <w:t xml:space="preserve"> Község Önkormányzat</w:t>
      </w:r>
      <w:r>
        <w:rPr>
          <w:color w:val="000000"/>
        </w:rPr>
        <w:t>a</w:t>
      </w:r>
      <w:r w:rsidRPr="00F62E19">
        <w:rPr>
          <w:color w:val="000000"/>
        </w:rPr>
        <w:t xml:space="preserve"> Képviselő-testülete a temetőkről és a temetkezésről szóló 1999. évi XLIII. törvény 41. § (3) bekezdésében kapott felhatalmazás alapján, Magyarország helyi önkormányzatairól szóló 2011. évi CLXXXIX. törvény 13.§ (1) bekezdés 2. pontjában meghatározott feladatkörében eljárva a következőket rendeli el:</w:t>
      </w:r>
      <w:r>
        <w:rPr>
          <w:color w:val="000000"/>
        </w:rPr>
        <w:t>”</w:t>
      </w:r>
    </w:p>
    <w:p w:rsidR="00DB1D3E" w:rsidRDefault="00DB1D3E" w:rsidP="00DB1D3E">
      <w:pPr>
        <w:pStyle w:val="Listaszerbekezds"/>
        <w:ind w:left="0"/>
        <w:rPr>
          <w:b/>
          <w:bCs/>
        </w:rPr>
      </w:pPr>
    </w:p>
    <w:p w:rsidR="00DB1D3E" w:rsidRPr="00523CC8" w:rsidRDefault="00DB1D3E" w:rsidP="00DB1D3E">
      <w:pPr>
        <w:pStyle w:val="Listaszerbekezds"/>
        <w:numPr>
          <w:ilvl w:val="0"/>
          <w:numId w:val="1"/>
        </w:numPr>
        <w:jc w:val="center"/>
        <w:rPr>
          <w:b/>
          <w:bCs/>
        </w:rPr>
      </w:pPr>
      <w:r w:rsidRPr="00523CC8">
        <w:rPr>
          <w:b/>
          <w:bCs/>
        </w:rPr>
        <w:t>§</w:t>
      </w:r>
    </w:p>
    <w:p w:rsidR="00DB1D3E" w:rsidRDefault="00DB1D3E" w:rsidP="00DB1D3E">
      <w:pPr>
        <w:jc w:val="both"/>
      </w:pPr>
    </w:p>
    <w:p w:rsidR="00DB1D3E" w:rsidRDefault="00DB1D3E" w:rsidP="00DB1D3E">
      <w:pPr>
        <w:jc w:val="both"/>
        <w:rPr>
          <w:bCs/>
        </w:rPr>
      </w:pPr>
      <w:r>
        <w:rPr>
          <w:bCs/>
        </w:rPr>
        <w:t>R. 10. § az alábbi (5) bekezdéssel egészül ki:</w:t>
      </w:r>
    </w:p>
    <w:p w:rsidR="00DB1D3E" w:rsidRPr="006C0EAA" w:rsidRDefault="00DB1D3E" w:rsidP="00DB1D3E">
      <w:pPr>
        <w:jc w:val="both"/>
        <w:rPr>
          <w:bCs/>
        </w:rPr>
      </w:pPr>
      <w:r>
        <w:rPr>
          <w:bCs/>
        </w:rPr>
        <w:t xml:space="preserve"> „</w:t>
      </w:r>
      <w:r w:rsidRPr="00B9549F">
        <w:rPr>
          <w:rFonts w:eastAsia="Noto Sans CJK SC Regular" w:cs="FreeSans"/>
          <w:kern w:val="2"/>
          <w:lang w:eastAsia="zh-CN" w:bidi="hi-IN"/>
        </w:rPr>
        <w:t>(</w:t>
      </w:r>
      <w:r>
        <w:rPr>
          <w:rFonts w:eastAsia="Noto Sans CJK SC Regular" w:cs="FreeSans"/>
          <w:kern w:val="2"/>
          <w:lang w:eastAsia="zh-CN" w:bidi="hi-IN"/>
        </w:rPr>
        <w:t>5</w:t>
      </w:r>
      <w:r w:rsidRPr="00B9549F">
        <w:rPr>
          <w:rFonts w:eastAsia="Noto Sans CJK SC Regular" w:cs="FreeSans"/>
          <w:kern w:val="2"/>
          <w:lang w:eastAsia="zh-CN" w:bidi="hi-IN"/>
        </w:rPr>
        <w:t xml:space="preserve">) </w:t>
      </w:r>
      <w:r>
        <w:rPr>
          <w:rFonts w:eastAsia="Noto Sans CJK SC Regular" w:cs="FreeSans"/>
          <w:kern w:val="2"/>
          <w:lang w:eastAsia="zh-CN" w:bidi="hi-IN"/>
        </w:rPr>
        <w:t>A (4) bekezdésben meghatározott engedély birtokában a behajtás díjmentes</w:t>
      </w:r>
      <w:r w:rsidRPr="00B9549F">
        <w:rPr>
          <w:rFonts w:eastAsia="Noto Sans CJK SC Regular" w:cs="FreeSans"/>
          <w:kern w:val="2"/>
          <w:lang w:eastAsia="zh-CN" w:bidi="hi-IN"/>
        </w:rPr>
        <w:t>.</w:t>
      </w:r>
      <w:r>
        <w:rPr>
          <w:rFonts w:eastAsia="Noto Sans CJK SC Regular" w:cs="FreeSans"/>
          <w:kern w:val="2"/>
          <w:lang w:eastAsia="zh-CN" w:bidi="hi-IN"/>
        </w:rPr>
        <w:t>”</w:t>
      </w:r>
    </w:p>
    <w:p w:rsidR="00DB1D3E" w:rsidRPr="00041C46" w:rsidRDefault="00DB1D3E" w:rsidP="00DB1D3E">
      <w:pPr>
        <w:jc w:val="both"/>
      </w:pPr>
    </w:p>
    <w:p w:rsidR="00DB1D3E" w:rsidRDefault="00DB1D3E" w:rsidP="00DB1D3E"/>
    <w:p w:rsidR="00DB1D3E" w:rsidRPr="006C0EAA" w:rsidRDefault="00DB1D3E" w:rsidP="00DB1D3E">
      <w:pPr>
        <w:pStyle w:val="Listaszerbekezds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621D71">
        <w:rPr>
          <w:b/>
        </w:rPr>
        <w:t>§</w:t>
      </w:r>
    </w:p>
    <w:p w:rsidR="00DB1D3E" w:rsidRDefault="00DB1D3E" w:rsidP="00DB1D3E">
      <w:pPr>
        <w:jc w:val="center"/>
        <w:rPr>
          <w:b/>
        </w:rPr>
      </w:pPr>
    </w:p>
    <w:p w:rsidR="00DB1D3E" w:rsidRPr="009D4D08" w:rsidRDefault="00DB1D3E" w:rsidP="00DB1D3E">
      <w:pPr>
        <w:jc w:val="both"/>
        <w:rPr>
          <w:rFonts w:eastAsia="Times New Roman"/>
        </w:rPr>
      </w:pPr>
      <w:r w:rsidRPr="009D4D08">
        <w:rPr>
          <w:rFonts w:eastAsia="Times New Roman"/>
        </w:rPr>
        <w:t>(1</w:t>
      </w:r>
      <w:r>
        <w:rPr>
          <w:rFonts w:eastAsia="Times New Roman"/>
        </w:rPr>
        <w:t xml:space="preserve">) </w:t>
      </w:r>
      <w:r w:rsidRPr="009D4D08">
        <w:rPr>
          <w:rFonts w:eastAsia="Times New Roman"/>
        </w:rPr>
        <w:t xml:space="preserve">R. 1. mellékletének </w:t>
      </w:r>
    </w:p>
    <w:p w:rsidR="00DB1D3E" w:rsidRPr="009D4D08" w:rsidRDefault="00DB1D3E" w:rsidP="00DB1D3E">
      <w:pPr>
        <w:rPr>
          <w:b/>
        </w:rPr>
      </w:pPr>
      <w:r w:rsidRPr="009D4D08">
        <w:rPr>
          <w:bCs/>
        </w:rPr>
        <w:t>„</w:t>
      </w:r>
      <w:r w:rsidRPr="009D4D08">
        <w:rPr>
          <w:b/>
        </w:rPr>
        <w:t xml:space="preserve">Sírhely megváltási díj: </w:t>
      </w:r>
      <w:r w:rsidRPr="009D4D08">
        <w:t>Ha az elhunyt hencidai állandó lakos volt:</w:t>
      </w:r>
    </w:p>
    <w:p w:rsidR="00DB1D3E" w:rsidRPr="00602C34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</w:rPr>
        <w:t>a) koporsós temetkezés esetén:</w:t>
      </w:r>
      <w:r w:rsidRPr="00602C34">
        <w:rPr>
          <w:rFonts w:eastAsia="Times New Roman"/>
        </w:rPr>
        <w:tab/>
        <w:t>6.000.-Ft/koporsó</w:t>
      </w:r>
    </w:p>
    <w:p w:rsidR="00DB1D3E" w:rsidRPr="00602C34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</w:rPr>
        <w:t>b) hamvasztásos temetkezés esetén:</w:t>
      </w:r>
      <w:r w:rsidRPr="00602C34">
        <w:rPr>
          <w:rFonts w:eastAsia="Times New Roman"/>
        </w:rPr>
        <w:tab/>
        <w:t>6.000.-Ft/urna</w:t>
      </w:r>
    </w:p>
    <w:p w:rsidR="00DB1D3E" w:rsidRPr="00602C34" w:rsidRDefault="00DB1D3E" w:rsidP="00DB1D3E">
      <w:pPr>
        <w:jc w:val="both"/>
        <w:rPr>
          <w:rFonts w:eastAsia="Times New Roman"/>
        </w:rPr>
      </w:pPr>
    </w:p>
    <w:p w:rsidR="00DB1D3E" w:rsidRPr="00602C34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</w:rPr>
        <w:t>(2) Ha az elhunyt nem hencidai állandó lakos, de életében legalább 15 évig hencidai állandó lakos volt:</w:t>
      </w:r>
    </w:p>
    <w:p w:rsidR="00DB1D3E" w:rsidRPr="00602C34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</w:rPr>
        <w:t>a) koporsós temetkezés esetén:</w:t>
      </w:r>
      <w:r w:rsidRPr="00602C34">
        <w:rPr>
          <w:rFonts w:eastAsia="Times New Roman"/>
        </w:rPr>
        <w:tab/>
        <w:t>8.000.-Ft/koporsó</w:t>
      </w:r>
    </w:p>
    <w:p w:rsidR="00DB1D3E" w:rsidRPr="00602C34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</w:rPr>
        <w:t>b) hamvasztásos temetkezés esetén:</w:t>
      </w:r>
      <w:r w:rsidRPr="00602C34">
        <w:rPr>
          <w:rFonts w:eastAsia="Times New Roman"/>
        </w:rPr>
        <w:tab/>
        <w:t>8.000.-Ft/urna</w:t>
      </w:r>
    </w:p>
    <w:p w:rsidR="00DB1D3E" w:rsidRPr="00602C34" w:rsidRDefault="00DB1D3E" w:rsidP="00DB1D3E">
      <w:pPr>
        <w:jc w:val="both"/>
        <w:rPr>
          <w:rFonts w:eastAsia="Times New Roman"/>
        </w:rPr>
      </w:pPr>
    </w:p>
    <w:p w:rsidR="00DB1D3E" w:rsidRPr="00602C34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</w:rPr>
        <w:t>(3) Ha az elhunyt nem hencidai állandó lakos és életében soha nem volt hencidai állandó lakos:</w:t>
      </w:r>
    </w:p>
    <w:p w:rsidR="00DB1D3E" w:rsidRPr="00602C34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</w:rPr>
        <w:t>a) koporsós temetkezés esetén:</w:t>
      </w:r>
      <w:r w:rsidRPr="00602C34">
        <w:rPr>
          <w:rFonts w:eastAsia="Times New Roman"/>
        </w:rPr>
        <w:tab/>
        <w:t>40.000.-Ft/koporsó</w:t>
      </w:r>
    </w:p>
    <w:p w:rsidR="00DB1D3E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</w:rPr>
        <w:t>b)  hamvasztásos temetkezés esetén:</w:t>
      </w:r>
      <w:r w:rsidRPr="00602C34">
        <w:rPr>
          <w:rFonts w:eastAsia="Times New Roman"/>
        </w:rPr>
        <w:tab/>
        <w:t xml:space="preserve">40.000.-Ft/urna” szövegrésze helyébe </w:t>
      </w:r>
    </w:p>
    <w:p w:rsidR="00DB1D3E" w:rsidRPr="00602C34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  <w:b/>
        </w:rPr>
        <w:t>„Sírhely megváltási díj:</w:t>
      </w:r>
    </w:p>
    <w:p w:rsidR="00DB1D3E" w:rsidRPr="00602C34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</w:rPr>
        <w:t>a) koporsós temetkezés esetén:</w:t>
      </w:r>
      <w:r w:rsidRPr="00602C34">
        <w:rPr>
          <w:rFonts w:eastAsia="Times New Roman"/>
        </w:rPr>
        <w:tab/>
        <w:t>6.000.-Ft/koporsó</w:t>
      </w:r>
    </w:p>
    <w:p w:rsidR="00DB1D3E" w:rsidRPr="00602C34" w:rsidRDefault="00DB1D3E" w:rsidP="00DB1D3E">
      <w:pPr>
        <w:jc w:val="both"/>
        <w:rPr>
          <w:rFonts w:eastAsia="Times New Roman"/>
        </w:rPr>
      </w:pPr>
      <w:r w:rsidRPr="00602C34">
        <w:rPr>
          <w:rFonts w:eastAsia="Times New Roman"/>
        </w:rPr>
        <w:t>b) hamvasztásos temetkezés esetén:</w:t>
      </w:r>
      <w:r w:rsidRPr="00602C34">
        <w:rPr>
          <w:rFonts w:eastAsia="Times New Roman"/>
        </w:rPr>
        <w:tab/>
        <w:t>6.000.-Ft/urna” szöveg lép.</w:t>
      </w:r>
    </w:p>
    <w:p w:rsidR="00DB1D3E" w:rsidRDefault="00DB1D3E" w:rsidP="00DB1D3E"/>
    <w:p w:rsidR="00DB1D3E" w:rsidRPr="007712F5" w:rsidRDefault="00DB1D3E" w:rsidP="00DB1D3E">
      <w:pPr>
        <w:pStyle w:val="Listaszerbekezds"/>
        <w:numPr>
          <w:ilvl w:val="0"/>
          <w:numId w:val="1"/>
        </w:numPr>
        <w:jc w:val="center"/>
        <w:rPr>
          <w:b/>
        </w:rPr>
      </w:pPr>
      <w:r w:rsidRPr="007712F5">
        <w:rPr>
          <w:b/>
        </w:rPr>
        <w:t xml:space="preserve"> §</w:t>
      </w:r>
    </w:p>
    <w:p w:rsidR="00DB1D3E" w:rsidRPr="00EA550B" w:rsidRDefault="00DB1D3E" w:rsidP="00DB1D3E">
      <w:pPr>
        <w:jc w:val="center"/>
      </w:pPr>
    </w:p>
    <w:p w:rsidR="00DB1D3E" w:rsidRDefault="00DB1D3E" w:rsidP="00DB1D3E">
      <w:r w:rsidRPr="00D96BA0">
        <w:lastRenderedPageBreak/>
        <w:t>Ez a rendelet a kihirdetését követő napon</w:t>
      </w:r>
      <w:r>
        <w:t xml:space="preserve"> lép hatályba.</w:t>
      </w:r>
    </w:p>
    <w:p w:rsidR="00806C39" w:rsidRDefault="00806C39">
      <w:bookmarkStart w:id="0" w:name="_GoBack"/>
      <w:bookmarkEnd w:id="0"/>
    </w:p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364CCB"/>
    <w:multiLevelType w:val="hybridMultilevel"/>
    <w:tmpl w:val="E36E9C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D3E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B1D3E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B23355-20F7-4EB7-859A-C6758457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B1D3E"/>
    <w:rPr>
      <w:rFonts w:eastAsiaTheme="minorHAnsi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  <w:style w:type="paragraph" w:styleId="Listaszerbekezds">
    <w:name w:val="List Paragraph"/>
    <w:basedOn w:val="Norml"/>
    <w:uiPriority w:val="34"/>
    <w:qFormat/>
    <w:rsid w:val="00DB1D3E"/>
    <w:pPr>
      <w:ind w:left="720"/>
      <w:contextualSpacing/>
    </w:pPr>
  </w:style>
  <w:style w:type="paragraph" w:customStyle="1" w:styleId="gmail-msolistparagraph">
    <w:name w:val="gmail-msolistparagraph"/>
    <w:basedOn w:val="Norml"/>
    <w:rsid w:val="00DB1D3E"/>
    <w:pPr>
      <w:spacing w:before="100" w:beforeAutospacing="1" w:after="100" w:afterAutospacing="1"/>
    </w:pPr>
  </w:style>
  <w:style w:type="paragraph" w:styleId="NormlWeb">
    <w:name w:val="Normal (Web)"/>
    <w:basedOn w:val="Norml"/>
    <w:rsid w:val="00DB1D3E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2023-06-06T14:21:00Z</dcterms:created>
  <dcterms:modified xsi:type="dcterms:W3CDTF">2023-06-06T14:21:00Z</dcterms:modified>
</cp:coreProperties>
</file>