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2B3" w:rsidRPr="00B122B3" w:rsidRDefault="00B122B3" w:rsidP="00B122B3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</w:pPr>
      <w:r w:rsidRPr="00B122B3">
        <w:rPr>
          <w:rFonts w:ascii="Times New Roman" w:eastAsia="Cambria" w:hAnsi="Times New Roman" w:cs="Times New Roman"/>
          <w:b/>
          <w:bCs/>
          <w:sz w:val="24"/>
          <w:szCs w:val="24"/>
        </w:rPr>
        <w:t>HENCIDA</w:t>
      </w:r>
      <w:r w:rsidRPr="00B122B3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 KÖZSÉG</w:t>
      </w:r>
      <w:r w:rsidRPr="00B122B3">
        <w:rPr>
          <w:rFonts w:ascii="Times New Roman" w:eastAsia="Cambria" w:hAnsi="Times New Roman" w:cs="Times New Roman"/>
          <w:b/>
          <w:bCs/>
          <w:spacing w:val="-2"/>
          <w:sz w:val="24"/>
          <w:szCs w:val="24"/>
        </w:rPr>
        <w:t xml:space="preserve"> </w:t>
      </w:r>
      <w:r w:rsidRPr="00B122B3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ÖNKORMÁNYZATA </w:t>
      </w:r>
    </w:p>
    <w:p w:rsidR="00B122B3" w:rsidRPr="00B122B3" w:rsidRDefault="00B122B3" w:rsidP="00B122B3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sz w:val="24"/>
          <w:szCs w:val="24"/>
        </w:rPr>
      </w:pPr>
      <w:r w:rsidRPr="00B122B3">
        <w:rPr>
          <w:rFonts w:ascii="Times New Roman" w:eastAsia="Cambria" w:hAnsi="Times New Roman" w:cs="Times New Roman"/>
          <w:b/>
          <w:bCs/>
          <w:sz w:val="24"/>
          <w:szCs w:val="24"/>
        </w:rPr>
        <w:t>POLGÁRMESTERÉNEK</w:t>
      </w:r>
    </w:p>
    <w:p w:rsidR="00B122B3" w:rsidRPr="00B122B3" w:rsidRDefault="00B122B3" w:rsidP="00B122B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12</w:t>
      </w: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/2020.(XII. 28.) rendelete </w:t>
      </w:r>
    </w:p>
    <w:p w:rsidR="00B122B3" w:rsidRDefault="00B122B3" w:rsidP="00B122B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>a 2021. évi költségvetési gazdálkodás átmeneti szabályozásáról</w:t>
      </w:r>
    </w:p>
    <w:p w:rsidR="00B122B3" w:rsidRPr="00B122B3" w:rsidRDefault="00B122B3" w:rsidP="00B122B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122B3" w:rsidRPr="00B122B3" w:rsidRDefault="00B122B3" w:rsidP="00B122B3">
      <w:pPr>
        <w:keepLines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</w:rPr>
      </w:pPr>
      <w:r w:rsidRPr="007945B2">
        <w:rPr>
          <w:rFonts w:ascii="Times New Roman" w:hAnsi="Times New Roman" w:cs="Times New Roman"/>
          <w:sz w:val="24"/>
          <w:szCs w:val="24"/>
        </w:rPr>
        <w:t xml:space="preserve">Hencida Község Önkormányzatának Polgármestere </w:t>
      </w:r>
      <w:r w:rsidRPr="00B122B3">
        <w:rPr>
          <w:rFonts w:ascii="Times-Roman" w:eastAsia="Times New Roman" w:hAnsi="Times-Roman" w:cs="Times-Roman"/>
          <w:sz w:val="24"/>
          <w:szCs w:val="24"/>
        </w:rPr>
        <w:t>az Alaptörvény 32. cikk (1) bekezdés</w:t>
      </w:r>
      <w:r w:rsidRPr="00B122B3">
        <w:rPr>
          <w:rFonts w:ascii="Times-Roman" w:eastAsia="Times New Roman" w:hAnsi="Times-Roman" w:cs="Times-Roman"/>
          <w:i/>
          <w:iCs/>
          <w:sz w:val="24"/>
          <w:szCs w:val="24"/>
        </w:rPr>
        <w:t xml:space="preserve"> f)</w:t>
      </w:r>
      <w:r w:rsidRPr="00B122B3">
        <w:rPr>
          <w:rFonts w:ascii="Times-Roman" w:eastAsia="Times New Roman" w:hAnsi="Times-Roman" w:cs="Times-Roman"/>
          <w:sz w:val="24"/>
          <w:szCs w:val="24"/>
        </w:rPr>
        <w:t xml:space="preserve"> pontjában meghatározott feladatkörében, a helyi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>önkormányzatokról</w:t>
      </w:r>
      <w:r w:rsidRPr="00B122B3">
        <w:rPr>
          <w:rFonts w:ascii="Times-Roman" w:eastAsia="Times New Roman" w:hAnsi="Times-Roman" w:cs="Times-Roman"/>
          <w:sz w:val="24"/>
          <w:szCs w:val="24"/>
        </w:rPr>
        <w:t xml:space="preserve"> szóló 1990. évi LXV. tv. 16. § (1) bekezdésében, valamint az államháztartásról szóló 2011. évi CXCV. </w:t>
      </w:r>
      <w:r>
        <w:rPr>
          <w:rFonts w:ascii="Times-Roman" w:eastAsia="Times New Roman" w:hAnsi="Times-Roman" w:cs="Times-Roman"/>
          <w:sz w:val="24"/>
          <w:szCs w:val="24"/>
        </w:rPr>
        <w:t>törvény</w:t>
      </w:r>
      <w:r w:rsidRPr="00B122B3">
        <w:rPr>
          <w:rFonts w:ascii="Times-Roman" w:eastAsia="Times New Roman" w:hAnsi="Times-Roman" w:cs="Times-Roman"/>
          <w:sz w:val="24"/>
          <w:szCs w:val="24"/>
        </w:rPr>
        <w:t xml:space="preserve"> felhatalmazása szerint</w:t>
      </w:r>
      <w:r>
        <w:rPr>
          <w:rFonts w:ascii="Times-Roman" w:eastAsia="Times New Roman" w:hAnsi="Times-Roman" w:cs="Times-Roman"/>
          <w:sz w:val="24"/>
          <w:szCs w:val="24"/>
        </w:rPr>
        <w:t xml:space="preserve">, </w:t>
      </w:r>
      <w:r w:rsidRPr="007945B2">
        <w:rPr>
          <w:rFonts w:ascii="Times New Roman" w:hAnsi="Times New Roman" w:cs="Times New Roman"/>
          <w:sz w:val="24"/>
          <w:szCs w:val="24"/>
        </w:rPr>
        <w:t>a katasztrófavédelemről és a hozzá kapcsolódó egyes törvények módosításáról szóló 2011. évi CXXV</w:t>
      </w:r>
      <w:r>
        <w:rPr>
          <w:rFonts w:ascii="Times New Roman" w:hAnsi="Times New Roman" w:cs="Times New Roman"/>
          <w:sz w:val="24"/>
          <w:szCs w:val="24"/>
        </w:rPr>
        <w:t>III. törvény 46. § (4) bekezdésében</w:t>
      </w:r>
      <w:r w:rsidRPr="007945B2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iztosított felhatalmazás és</w:t>
      </w:r>
      <w:r w:rsidRPr="007945B2">
        <w:rPr>
          <w:rFonts w:ascii="Times New Roman" w:hAnsi="Times New Roman" w:cs="Times New Roman"/>
          <w:sz w:val="24"/>
          <w:szCs w:val="24"/>
        </w:rPr>
        <w:t xml:space="preserve"> a veszélyhelyzet kihirdetéséről szóló 478/2020. (XI. 3.) </w:t>
      </w:r>
      <w:r>
        <w:rPr>
          <w:rFonts w:ascii="Times New Roman" w:hAnsi="Times New Roman" w:cs="Times New Roman"/>
          <w:sz w:val="24"/>
          <w:szCs w:val="24"/>
        </w:rPr>
        <w:t xml:space="preserve">Korm. rendelet 1. § </w:t>
      </w:r>
      <w:r w:rsidR="00BB7B4A">
        <w:rPr>
          <w:rFonts w:ascii="Times New Roman" w:hAnsi="Times New Roman" w:cs="Times New Roman"/>
          <w:sz w:val="24"/>
          <w:szCs w:val="24"/>
        </w:rPr>
        <w:t xml:space="preserve">alapján </w:t>
      </w:r>
      <w:r w:rsidR="00BB7B4A" w:rsidRPr="00B122B3">
        <w:rPr>
          <w:rFonts w:ascii="Times-Roman" w:eastAsia="Times New Roman" w:hAnsi="Times-Roman" w:cs="Times-Roman"/>
          <w:sz w:val="24"/>
          <w:szCs w:val="24"/>
        </w:rPr>
        <w:t>a</w:t>
      </w:r>
      <w:r w:rsidRPr="00B122B3">
        <w:rPr>
          <w:rFonts w:ascii="Times-Roman" w:eastAsia="Times New Roman" w:hAnsi="Times-Roman" w:cs="Times-Roman"/>
          <w:sz w:val="24"/>
          <w:szCs w:val="24"/>
        </w:rPr>
        <w:t xml:space="preserve"> következőket rendeli el:</w:t>
      </w:r>
    </w:p>
    <w:p w:rsidR="00B122B3" w:rsidRPr="00B122B3" w:rsidRDefault="00B122B3" w:rsidP="00B122B3">
      <w:pPr>
        <w:keepLines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</w:rPr>
      </w:pPr>
    </w:p>
    <w:p w:rsid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 xml:space="preserve">A képviselőtestület felhatalmazza a polgármestert az önkormányzatot megillető bevételek beszedésére, a gazdálkodás során felmerülő, szükségessé váló kiadások jelen rendelet rendelkezései szerinti teljesítésére. </w:t>
      </w:r>
    </w:p>
    <w:p w:rsidR="004D34B7" w:rsidRPr="00B122B3" w:rsidRDefault="004D34B7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>(1) Az önkormányzat a 2021. évi végleges költségvetés megalkotásáig új beruházási és felújítási feladatokat nem indít.</w:t>
      </w: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>(2) Az önkormányzat számára a nem kötelező feladatok közül kizárólag a 2021. évi írásos kötelezettségvállalások finanszírozhatóak a 2020. évi előirányzat-maradvány terhére.</w:t>
      </w:r>
    </w:p>
    <w:p w:rsid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>(3) Az önkormányzat kötelező feladatait megállapodás vagy jogszabály alapján ellátó szervezetek részére pénzeszközátadás a 2020. évi eredeti előirányzat alapján időarányosan teljesíthető. Az időarányos havi támogatás az előző évi előirányzat 1/12-ed része.</w:t>
      </w:r>
    </w:p>
    <w:p w:rsidR="004D34B7" w:rsidRPr="00B122B3" w:rsidRDefault="004D34B7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>(1) A közigazgatási és önkormányzati hatósági feladat- és hatáskörök gyakorlásából adódó kiadásokat a szükséges mértékig finanszírozni kell.</w:t>
      </w: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>(2) A személyi juttatások, valamint a munkaadót terhelő járulékok a 2020. évi eredeti előirányzat időarányos szintjéig teljesíthetők, figyelembe véve a jogszabályi kötelezettségen alapuló módosításokat, illetve az egyszeri különjuttatást és az azt terhelő járulékokat.</w:t>
      </w:r>
    </w:p>
    <w:p w:rsid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 xml:space="preserve">(3) Az ellátottak pénzbeli juttatásai a 2020. évi előirányzatok időarányos szintjéig, illetve a jogszabályon alapuló kötelezettségek mértékéig teljesíthetők. </w:t>
      </w:r>
    </w:p>
    <w:p w:rsidR="004D34B7" w:rsidRPr="00B122B3" w:rsidRDefault="004D34B7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>(1) A közös önkormányzati hivatal és más az önkormányzat irányítása alá tartozó költségvetési szerv folyamatos működéséhez szükséges önkormányzati támogatás alapját – időarányosan – a 2020.évi költségvetési rendeletben megállapított támogatás fő összege képezi.</w:t>
      </w:r>
    </w:p>
    <w:p w:rsidR="00B122B3" w:rsidRP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>(2) Az önkormányzat által költségvetési szervei részére folyósított költségvetési támogatás csak az alapító okiratban meghatározott alapfeladataik ellátásához szükséges működési kiadások finanszírozásához használható fel.</w:t>
      </w:r>
    </w:p>
    <w:p w:rsid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sz w:val="24"/>
          <w:szCs w:val="24"/>
        </w:rPr>
        <w:t xml:space="preserve">(3) A polgármester a képviselőtestület utólagos jóváhagyásával az (1) bekezdésben rögzített támogatás havi összegétől a költségvetési szerv működőképességét veszélyeztető esetekben eltérhet. </w:t>
      </w:r>
    </w:p>
    <w:p w:rsidR="004D34B7" w:rsidRPr="00B122B3" w:rsidRDefault="004D34B7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22B3" w:rsidRDefault="00B122B3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 xml:space="preserve">Ez a rendelet a kihirdetését követő napon lép hatályba, és a 2021. évi költségvetési rendelet elfogadásával, de legkésőbb 2021. március 31-én hatályát veszti. </w:t>
      </w:r>
    </w:p>
    <w:p w:rsidR="004D34B7" w:rsidRPr="00B122B3" w:rsidRDefault="004D34B7" w:rsidP="00B122B3">
      <w:pPr>
        <w:keepLines/>
        <w:spacing w:after="0" w:line="240" w:lineRule="auto"/>
        <w:ind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22B3" w:rsidRPr="00B122B3" w:rsidRDefault="00B122B3" w:rsidP="00B122B3">
      <w:pPr>
        <w:keepLines/>
        <w:spacing w:after="240" w:line="240" w:lineRule="auto"/>
        <w:ind w:firstLine="20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2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§ </w:t>
      </w:r>
      <w:r w:rsidRPr="00B122B3">
        <w:rPr>
          <w:rFonts w:ascii="Times New Roman" w:eastAsia="Times New Roman" w:hAnsi="Times New Roman" w:cs="Times New Roman"/>
          <w:sz w:val="24"/>
          <w:szCs w:val="24"/>
        </w:rPr>
        <w:t>E rendelet rendelkezéseit 2021. január 1-jétől az önkormányzatot megillető bevételek beszedésére, a gazdálkodás során felmerülő, szükségessé váló kiadások teljesítésére alkalmazni kell.</w:t>
      </w:r>
    </w:p>
    <w:p w:rsidR="00B122B3" w:rsidRDefault="00B122B3" w:rsidP="00B122B3">
      <w:p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122B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Kelt: Hencida, 2020. év december hó </w:t>
      </w:r>
      <w:r w:rsidR="00BB7B4A">
        <w:rPr>
          <w:rFonts w:ascii="Times New Roman" w:eastAsia="Times New Roman" w:hAnsi="Times New Roman" w:cs="Times New Roman"/>
          <w:sz w:val="24"/>
          <w:szCs w:val="24"/>
          <w:lang w:eastAsia="hu-HU"/>
        </w:rPr>
        <w:t>28.</w:t>
      </w:r>
      <w:r w:rsidR="00585B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bookmarkStart w:id="0" w:name="_GoBack"/>
      <w:bookmarkEnd w:id="0"/>
      <w:r w:rsidRPr="00B122B3">
        <w:rPr>
          <w:rFonts w:ascii="Times New Roman" w:eastAsia="Times New Roman" w:hAnsi="Times New Roman" w:cs="Times New Roman"/>
          <w:sz w:val="24"/>
          <w:szCs w:val="24"/>
          <w:lang w:eastAsia="hu-HU"/>
        </w:rPr>
        <w:t>nap</w:t>
      </w:r>
    </w:p>
    <w:p w:rsidR="00585B27" w:rsidRPr="00B122B3" w:rsidRDefault="00585B27" w:rsidP="00B122B3">
      <w:p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122B3" w:rsidRPr="00B122B3" w:rsidRDefault="00B122B3" w:rsidP="00B122B3">
      <w:pPr>
        <w:spacing w:before="24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396"/>
        <w:gridCol w:w="4451"/>
      </w:tblGrid>
      <w:tr w:rsidR="00B122B3" w:rsidRPr="00B122B3" w:rsidTr="00FD37B5"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:rsidR="00B122B3" w:rsidRPr="00B122B3" w:rsidRDefault="00B122B3" w:rsidP="00B12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122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Szémán László</w:t>
            </w:r>
            <w:r w:rsidRPr="00B122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polgármester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:rsidR="00B122B3" w:rsidRPr="00B122B3" w:rsidRDefault="00B122B3" w:rsidP="0058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122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</w:t>
            </w:r>
            <w:r w:rsidR="00585B2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Barcsai Sándor</w:t>
            </w:r>
            <w:r w:rsidRPr="00B122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="00585B2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</w:t>
            </w:r>
            <w:r w:rsidRPr="00B122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jegyző</w:t>
            </w:r>
          </w:p>
        </w:tc>
      </w:tr>
    </w:tbl>
    <w:p w:rsidR="00B122B3" w:rsidRPr="00B122B3" w:rsidRDefault="00B122B3" w:rsidP="00B122B3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:rsidR="00806C39" w:rsidRDefault="00806C39"/>
    <w:p w:rsidR="00BB7B4A" w:rsidRPr="00BB7B4A" w:rsidRDefault="00BB7B4A" w:rsidP="00BB7B4A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B7B4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392"/>
        <w:gridCol w:w="4464"/>
      </w:tblGrid>
      <w:tr w:rsidR="00BB7B4A" w:rsidRPr="00BB7B4A" w:rsidTr="00FD37B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BB7B4A" w:rsidRPr="00BB7B4A" w:rsidRDefault="00BB7B4A" w:rsidP="00BB7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:rsidR="00BB7B4A" w:rsidRPr="00BB7B4A" w:rsidRDefault="00BB7B4A" w:rsidP="00BB7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BB7B4A" w:rsidRPr="00BB7B4A" w:rsidRDefault="00BB7B4A" w:rsidP="00BB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BB7B4A" w:rsidRPr="00BB7B4A" w:rsidTr="00FD37B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BB7B4A" w:rsidRPr="00BB7B4A" w:rsidRDefault="00BB7B4A" w:rsidP="00BB7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Dátum: 2020. 12. 28.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BB7B4A" w:rsidRPr="00BB7B4A" w:rsidRDefault="00BB7B4A" w:rsidP="00BB7B4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B7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Dr. Barcsai Sándor</w:t>
            </w: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név, aláírás </w:t>
            </w:r>
            <w:r w:rsidRPr="00BB7B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aljegyző</w:t>
            </w:r>
          </w:p>
        </w:tc>
      </w:tr>
    </w:tbl>
    <w:p w:rsidR="00BB7B4A" w:rsidRDefault="00BB7B4A"/>
    <w:sectPr w:rsidR="00BB7B4A" w:rsidSect="00C90A84"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F60" w:rsidRDefault="00112F60" w:rsidP="0003315F">
      <w:pPr>
        <w:spacing w:after="0" w:line="240" w:lineRule="auto"/>
      </w:pPr>
      <w:r>
        <w:separator/>
      </w:r>
    </w:p>
  </w:endnote>
  <w:endnote w:type="continuationSeparator" w:id="0">
    <w:p w:rsidR="00112F60" w:rsidRDefault="00112F60" w:rsidP="00033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41C" w:rsidRDefault="0003315F">
    <w:pPr>
      <w:pStyle w:val="llb"/>
      <w:jc w:val="center"/>
    </w:pPr>
    <w:r>
      <w:fldChar w:fldCharType="begin"/>
    </w:r>
    <w:r w:rsidR="00585B27">
      <w:instrText>PAGE   \* MERGEFORMAT</w:instrText>
    </w:r>
    <w:r>
      <w:fldChar w:fldCharType="separate"/>
    </w:r>
    <w:r w:rsidR="00C87828">
      <w:rPr>
        <w:noProof/>
      </w:rPr>
      <w:t>2</w:t>
    </w:r>
    <w:r>
      <w:rPr>
        <w:noProof/>
      </w:rPr>
      <w:fldChar w:fldCharType="end"/>
    </w:r>
  </w:p>
  <w:p w:rsidR="00C5641C" w:rsidRDefault="00112F6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F60" w:rsidRDefault="00112F60" w:rsidP="0003315F">
      <w:pPr>
        <w:spacing w:after="0" w:line="240" w:lineRule="auto"/>
      </w:pPr>
      <w:r>
        <w:separator/>
      </w:r>
    </w:p>
  </w:footnote>
  <w:footnote w:type="continuationSeparator" w:id="0">
    <w:p w:rsidR="00112F60" w:rsidRDefault="00112F60" w:rsidP="000331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2B3"/>
    <w:rsid w:val="0003315F"/>
    <w:rsid w:val="00112F60"/>
    <w:rsid w:val="00145F9B"/>
    <w:rsid w:val="004D34B7"/>
    <w:rsid w:val="00585B27"/>
    <w:rsid w:val="0064049B"/>
    <w:rsid w:val="00806C39"/>
    <w:rsid w:val="00B122B3"/>
    <w:rsid w:val="00BB7B4A"/>
    <w:rsid w:val="00C8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315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B122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122B3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Titkarsag</cp:lastModifiedBy>
  <cp:revision>2</cp:revision>
  <dcterms:created xsi:type="dcterms:W3CDTF">2021-01-19T14:38:00Z</dcterms:created>
  <dcterms:modified xsi:type="dcterms:W3CDTF">2021-01-19T14:38:00Z</dcterms:modified>
</cp:coreProperties>
</file>